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864F" w14:textId="77777777" w:rsidR="00E53E8E" w:rsidRDefault="00E53E8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D2C6FED" w14:textId="77777777" w:rsidR="00E53E8E" w:rsidRPr="009A2E55" w:rsidRDefault="002910F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9A2E55">
        <w:rPr>
          <w:noProof/>
          <w:lang w:val="es-MX" w:eastAsia="es-MX"/>
        </w:rPr>
        <w:drawing>
          <wp:inline distT="0" distB="0" distL="0" distR="0" wp14:anchorId="3E77DBAD" wp14:editId="1733498D">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4CCE87CD"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A3C9FDC"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CD9356"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rPr>
      </w:pPr>
      <w:r w:rsidRPr="009A2E55">
        <w:rPr>
          <w:rFonts w:ascii="Benguiat Bk BT" w:hAnsi="Benguiat Bk BT"/>
          <w:b/>
          <w:sz w:val="48"/>
          <w:szCs w:val="48"/>
        </w:rPr>
        <w:t>Ley</w:t>
      </w:r>
      <w:r w:rsidRPr="009A2E55">
        <w:rPr>
          <w:rFonts w:ascii="Benguiat Bk BT" w:hAnsi="Benguiat Bk BT"/>
          <w:sz w:val="48"/>
          <w:szCs w:val="48"/>
        </w:rPr>
        <w:t xml:space="preserve"> </w:t>
      </w:r>
      <w:r w:rsidRPr="009A2E55">
        <w:rPr>
          <w:rFonts w:ascii="Benguiat Bk BT" w:hAnsi="Benguiat Bk BT" w:cs="Arial"/>
          <w:b/>
          <w:sz w:val="48"/>
          <w:szCs w:val="48"/>
        </w:rPr>
        <w:t>de Bienes del Estado y Municipios de Tamaulipas</w:t>
      </w:r>
    </w:p>
    <w:p w14:paraId="539A30F8"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5D557521"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327B676E"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433BA4C7"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622D3A83"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7C2A93B8"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0871FBC6"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17D48D36"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5039FF86"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5C0C8647"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67884063"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711AF3B3"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3203FCC9"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5E056E14"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115CE4E9"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33C68AD9"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9A2E55">
        <w:rPr>
          <w:rFonts w:cs="Arial"/>
          <w:b/>
          <w:sz w:val="20"/>
          <w:szCs w:val="20"/>
          <w:lang w:val="es-MX"/>
        </w:rPr>
        <w:t xml:space="preserve">Documento de consulta </w:t>
      </w:r>
    </w:p>
    <w:p w14:paraId="62C97641" w14:textId="03FF3701" w:rsidR="00E53E8E" w:rsidRDefault="00F738E3">
      <w:pPr>
        <w:pBdr>
          <w:top w:val="single" w:sz="18" w:space="1" w:color="auto"/>
          <w:left w:val="single" w:sz="18" w:space="4" w:color="auto"/>
          <w:bottom w:val="single" w:sz="18" w:space="1" w:color="auto"/>
          <w:right w:val="single" w:sz="18" w:space="4" w:color="auto"/>
        </w:pBdr>
        <w:jc w:val="center"/>
        <w:rPr>
          <w:rFonts w:cs="Arial"/>
          <w:b/>
          <w:sz w:val="20"/>
          <w:szCs w:val="20"/>
        </w:rPr>
      </w:pPr>
      <w:r w:rsidRPr="009A2E55">
        <w:rPr>
          <w:rFonts w:cs="Arial"/>
          <w:b/>
          <w:sz w:val="20"/>
          <w:szCs w:val="20"/>
        </w:rPr>
        <w:t>Ú</w:t>
      </w:r>
      <w:r w:rsidR="00BD7F8D" w:rsidRPr="009A2E55">
        <w:rPr>
          <w:rFonts w:cs="Arial"/>
          <w:b/>
          <w:sz w:val="20"/>
          <w:szCs w:val="20"/>
        </w:rPr>
        <w:t>ltima reforma aplicada</w:t>
      </w:r>
      <w:r w:rsidR="00C8298A">
        <w:rPr>
          <w:rFonts w:cs="Arial"/>
          <w:b/>
          <w:sz w:val="20"/>
          <w:szCs w:val="20"/>
        </w:rPr>
        <w:t xml:space="preserve"> al</w:t>
      </w:r>
      <w:r w:rsidR="00E53E8E" w:rsidRPr="009A2E55">
        <w:rPr>
          <w:rFonts w:cs="Arial"/>
          <w:b/>
          <w:sz w:val="20"/>
          <w:szCs w:val="20"/>
        </w:rPr>
        <w:t xml:space="preserve"> </w:t>
      </w:r>
      <w:r w:rsidR="00B5336D" w:rsidRPr="009A2E55">
        <w:rPr>
          <w:rFonts w:cs="Arial"/>
          <w:b/>
          <w:sz w:val="20"/>
          <w:szCs w:val="20"/>
        </w:rPr>
        <w:t xml:space="preserve">P.O. </w:t>
      </w:r>
      <w:r w:rsidR="00170882">
        <w:rPr>
          <w:rFonts w:cs="Arial"/>
          <w:b/>
          <w:sz w:val="20"/>
          <w:szCs w:val="20"/>
        </w:rPr>
        <w:t xml:space="preserve">No. 19, </w:t>
      </w:r>
      <w:r w:rsidR="00B5336D" w:rsidRPr="009A2E55">
        <w:rPr>
          <w:rFonts w:cs="Arial"/>
          <w:b/>
          <w:sz w:val="20"/>
          <w:szCs w:val="20"/>
        </w:rPr>
        <w:t xml:space="preserve">del </w:t>
      </w:r>
      <w:r w:rsidR="00C8298A">
        <w:rPr>
          <w:rFonts w:cs="Arial"/>
          <w:b/>
          <w:sz w:val="20"/>
          <w:szCs w:val="20"/>
        </w:rPr>
        <w:t>1</w:t>
      </w:r>
      <w:r w:rsidR="00170882">
        <w:rPr>
          <w:rFonts w:cs="Arial"/>
          <w:b/>
          <w:sz w:val="20"/>
          <w:szCs w:val="20"/>
        </w:rPr>
        <w:t>2</w:t>
      </w:r>
      <w:r w:rsidR="00EB7474" w:rsidRPr="009A2E55">
        <w:rPr>
          <w:rFonts w:cs="Arial"/>
          <w:b/>
          <w:sz w:val="20"/>
          <w:szCs w:val="20"/>
        </w:rPr>
        <w:t xml:space="preserve"> de </w:t>
      </w:r>
      <w:r w:rsidR="00170882">
        <w:rPr>
          <w:rFonts w:cs="Arial"/>
          <w:b/>
          <w:sz w:val="20"/>
          <w:szCs w:val="20"/>
        </w:rPr>
        <w:t>fe</w:t>
      </w:r>
      <w:r w:rsidR="00C8298A">
        <w:rPr>
          <w:rFonts w:cs="Arial"/>
          <w:b/>
          <w:sz w:val="20"/>
          <w:szCs w:val="20"/>
        </w:rPr>
        <w:t>bre</w:t>
      </w:r>
      <w:r w:rsidR="00170882">
        <w:rPr>
          <w:rFonts w:cs="Arial"/>
          <w:b/>
          <w:sz w:val="20"/>
          <w:szCs w:val="20"/>
        </w:rPr>
        <w:t>ro</w:t>
      </w:r>
      <w:r w:rsidR="00EB7474" w:rsidRPr="009A2E55">
        <w:rPr>
          <w:rFonts w:cs="Arial"/>
          <w:b/>
          <w:sz w:val="20"/>
          <w:szCs w:val="20"/>
        </w:rPr>
        <w:t xml:space="preserve"> </w:t>
      </w:r>
      <w:r w:rsidR="00E53E8E" w:rsidRPr="009A2E55">
        <w:rPr>
          <w:rFonts w:cs="Arial"/>
          <w:b/>
          <w:sz w:val="20"/>
          <w:szCs w:val="20"/>
        </w:rPr>
        <w:t>de 20</w:t>
      </w:r>
      <w:r w:rsidR="00F17D26">
        <w:rPr>
          <w:rFonts w:cs="Arial"/>
          <w:b/>
          <w:sz w:val="20"/>
          <w:szCs w:val="20"/>
        </w:rPr>
        <w:t>2</w:t>
      </w:r>
      <w:r w:rsidR="00170882">
        <w:rPr>
          <w:rFonts w:cs="Arial"/>
          <w:b/>
          <w:sz w:val="20"/>
          <w:szCs w:val="20"/>
        </w:rPr>
        <w:t>6</w:t>
      </w:r>
      <w:r w:rsidR="00E53E8E" w:rsidRPr="009A2E55">
        <w:rPr>
          <w:rFonts w:cs="Arial"/>
          <w:b/>
          <w:sz w:val="20"/>
          <w:szCs w:val="20"/>
        </w:rPr>
        <w:t>.</w:t>
      </w:r>
    </w:p>
    <w:p w14:paraId="65CA8A21" w14:textId="77777777" w:rsidR="00F52DD2" w:rsidRPr="009A2E55" w:rsidRDefault="00F52DD2">
      <w:pPr>
        <w:pBdr>
          <w:top w:val="single" w:sz="18" w:space="1" w:color="auto"/>
          <w:left w:val="single" w:sz="18" w:space="4" w:color="auto"/>
          <w:bottom w:val="single" w:sz="18" w:space="1" w:color="auto"/>
          <w:right w:val="single" w:sz="18" w:space="4" w:color="auto"/>
        </w:pBdr>
        <w:jc w:val="center"/>
        <w:rPr>
          <w:rFonts w:cs="Arial"/>
          <w:b/>
          <w:sz w:val="20"/>
          <w:szCs w:val="20"/>
        </w:rPr>
      </w:pPr>
    </w:p>
    <w:p w14:paraId="2622111F" w14:textId="77777777" w:rsidR="00B446E1" w:rsidRPr="009A2E55" w:rsidRDefault="00E53E8E" w:rsidP="00B446E1">
      <w:pPr>
        <w:autoSpaceDE w:val="0"/>
        <w:autoSpaceDN w:val="0"/>
        <w:adjustRightInd w:val="0"/>
        <w:jc w:val="both"/>
        <w:rPr>
          <w:rFonts w:cs="Arial"/>
          <w:sz w:val="20"/>
          <w:szCs w:val="20"/>
          <w:lang w:val="es-MX" w:eastAsia="es-MX"/>
        </w:rPr>
      </w:pPr>
      <w:r w:rsidRPr="009A2E55">
        <w:rPr>
          <w:b/>
          <w:sz w:val="20"/>
          <w:szCs w:val="20"/>
        </w:rPr>
        <w:br w:type="page"/>
      </w:r>
      <w:r w:rsidR="00B446E1" w:rsidRPr="009A2E55">
        <w:rPr>
          <w:rFonts w:cs="Arial"/>
          <w:b/>
          <w:bCs/>
          <w:sz w:val="20"/>
          <w:szCs w:val="20"/>
          <w:lang w:val="es-MX" w:eastAsia="es-MX"/>
        </w:rPr>
        <w:lastRenderedPageBreak/>
        <w:t>EUGENIO JAVIER HERN</w:t>
      </w:r>
      <w:r w:rsidR="00F738E3" w:rsidRPr="009A2E55">
        <w:rPr>
          <w:rFonts w:cs="Arial"/>
          <w:b/>
          <w:bCs/>
          <w:sz w:val="20"/>
          <w:szCs w:val="20"/>
          <w:lang w:val="es-MX" w:eastAsia="es-MX"/>
        </w:rPr>
        <w:t>Á</w:t>
      </w:r>
      <w:r w:rsidR="00B446E1" w:rsidRPr="009A2E55">
        <w:rPr>
          <w:rFonts w:cs="Arial"/>
          <w:b/>
          <w:bCs/>
          <w:sz w:val="20"/>
          <w:szCs w:val="20"/>
          <w:lang w:val="es-MX" w:eastAsia="es-MX"/>
        </w:rPr>
        <w:t xml:space="preserve">NDEZ FLORES, </w:t>
      </w:r>
      <w:r w:rsidR="00B446E1" w:rsidRPr="009A2E55">
        <w:rPr>
          <w:rFonts w:cs="Arial"/>
          <w:sz w:val="20"/>
          <w:szCs w:val="20"/>
          <w:lang w:val="es-MX" w:eastAsia="es-MX"/>
        </w:rPr>
        <w:t>Gobernador Constitucional del Estado Libre y Soberano de Tamaulipas, a sus habitantes hace saber:</w:t>
      </w:r>
    </w:p>
    <w:p w14:paraId="03F792C7" w14:textId="77777777" w:rsidR="00B446E1" w:rsidRPr="009A2E55" w:rsidRDefault="00B446E1" w:rsidP="00B446E1">
      <w:pPr>
        <w:autoSpaceDE w:val="0"/>
        <w:autoSpaceDN w:val="0"/>
        <w:adjustRightInd w:val="0"/>
        <w:jc w:val="both"/>
        <w:rPr>
          <w:rFonts w:cs="Arial"/>
          <w:sz w:val="20"/>
          <w:szCs w:val="20"/>
          <w:lang w:val="es-MX" w:eastAsia="es-MX"/>
        </w:rPr>
      </w:pPr>
    </w:p>
    <w:p w14:paraId="4BC69ED4" w14:textId="77777777" w:rsidR="00B446E1" w:rsidRPr="009A2E55" w:rsidRDefault="00B446E1" w:rsidP="00B446E1">
      <w:pPr>
        <w:autoSpaceDE w:val="0"/>
        <w:autoSpaceDN w:val="0"/>
        <w:adjustRightInd w:val="0"/>
        <w:jc w:val="both"/>
        <w:rPr>
          <w:rFonts w:cs="Arial"/>
          <w:sz w:val="20"/>
          <w:szCs w:val="20"/>
          <w:lang w:val="es-MX" w:eastAsia="es-MX"/>
        </w:rPr>
      </w:pPr>
      <w:r w:rsidRPr="009A2E55">
        <w:rPr>
          <w:rFonts w:cs="Arial"/>
          <w:sz w:val="20"/>
          <w:szCs w:val="20"/>
          <w:lang w:val="es-MX" w:eastAsia="es-MX"/>
        </w:rPr>
        <w:t>Que el Honorable Congreso del Estado, ha tenido a bien expedir el siguiente Decreto:</w:t>
      </w:r>
    </w:p>
    <w:p w14:paraId="1DC8103F" w14:textId="77777777" w:rsidR="00B446E1" w:rsidRPr="009A2E55" w:rsidRDefault="00B446E1" w:rsidP="00B446E1">
      <w:pPr>
        <w:autoSpaceDE w:val="0"/>
        <w:autoSpaceDN w:val="0"/>
        <w:adjustRightInd w:val="0"/>
        <w:jc w:val="both"/>
        <w:rPr>
          <w:rFonts w:cs="Arial"/>
          <w:sz w:val="20"/>
          <w:szCs w:val="20"/>
          <w:lang w:val="es-MX" w:eastAsia="es-MX"/>
        </w:rPr>
      </w:pPr>
    </w:p>
    <w:p w14:paraId="1F240393" w14:textId="77777777" w:rsidR="00B446E1" w:rsidRPr="009A2E55" w:rsidRDefault="00B446E1" w:rsidP="00B446E1">
      <w:pPr>
        <w:autoSpaceDE w:val="0"/>
        <w:autoSpaceDN w:val="0"/>
        <w:adjustRightInd w:val="0"/>
        <w:jc w:val="both"/>
        <w:rPr>
          <w:b/>
          <w:sz w:val="20"/>
          <w:szCs w:val="20"/>
        </w:rPr>
      </w:pPr>
      <w:r w:rsidRPr="009A2E55">
        <w:rPr>
          <w:rFonts w:cs="Arial"/>
          <w:sz w:val="20"/>
          <w:szCs w:val="20"/>
          <w:lang w:val="es-MX" w:eastAsia="es-MX"/>
        </w:rPr>
        <w:t xml:space="preserve">Al margen un sello que </w:t>
      </w:r>
      <w:proofErr w:type="gramStart"/>
      <w:r w:rsidRPr="009A2E55">
        <w:rPr>
          <w:rFonts w:cs="Arial"/>
          <w:sz w:val="20"/>
          <w:szCs w:val="20"/>
          <w:lang w:val="es-MX" w:eastAsia="es-MX"/>
        </w:rPr>
        <w:t>dice:-</w:t>
      </w:r>
      <w:proofErr w:type="gramEnd"/>
      <w:r w:rsidRPr="009A2E55">
        <w:rPr>
          <w:rFonts w:cs="Arial"/>
          <w:sz w:val="20"/>
          <w:szCs w:val="20"/>
          <w:lang w:val="es-MX" w:eastAsia="es-MX"/>
        </w:rPr>
        <w:t xml:space="preserve"> “Estados Unidos </w:t>
      </w:r>
      <w:proofErr w:type="gramStart"/>
      <w:r w:rsidRPr="009A2E55">
        <w:rPr>
          <w:rFonts w:cs="Arial"/>
          <w:sz w:val="20"/>
          <w:szCs w:val="20"/>
          <w:lang w:val="es-MX" w:eastAsia="es-MX"/>
        </w:rPr>
        <w:t>Mexicanos.-</w:t>
      </w:r>
      <w:proofErr w:type="gramEnd"/>
      <w:r w:rsidRPr="009A2E55">
        <w:rPr>
          <w:rFonts w:cs="Arial"/>
          <w:sz w:val="20"/>
          <w:szCs w:val="20"/>
          <w:lang w:val="es-MX" w:eastAsia="es-MX"/>
        </w:rPr>
        <w:t xml:space="preserve"> Gobierno de </w:t>
      </w:r>
      <w:proofErr w:type="gramStart"/>
      <w:r w:rsidRPr="009A2E55">
        <w:rPr>
          <w:rFonts w:cs="Arial"/>
          <w:sz w:val="20"/>
          <w:szCs w:val="20"/>
          <w:lang w:val="es-MX" w:eastAsia="es-MX"/>
        </w:rPr>
        <w:t>Tamaulipas.-</w:t>
      </w:r>
      <w:proofErr w:type="gramEnd"/>
      <w:r w:rsidRPr="009A2E55">
        <w:rPr>
          <w:rFonts w:cs="Arial"/>
          <w:sz w:val="20"/>
          <w:szCs w:val="20"/>
          <w:lang w:val="es-MX" w:eastAsia="es-MX"/>
        </w:rPr>
        <w:t xml:space="preserve"> Poder Legislativo.</w:t>
      </w:r>
    </w:p>
    <w:p w14:paraId="43A9EB34" w14:textId="77777777" w:rsidR="00B446E1" w:rsidRPr="009A2E55" w:rsidRDefault="00B446E1">
      <w:pPr>
        <w:jc w:val="both"/>
        <w:rPr>
          <w:b/>
          <w:sz w:val="20"/>
          <w:szCs w:val="20"/>
        </w:rPr>
      </w:pPr>
    </w:p>
    <w:p w14:paraId="68B10AB2" w14:textId="77777777" w:rsidR="00E53E8E" w:rsidRPr="009A2E55" w:rsidRDefault="00E53E8E" w:rsidP="00B446E1">
      <w:pPr>
        <w:spacing w:line="276" w:lineRule="auto"/>
        <w:jc w:val="both"/>
        <w:rPr>
          <w:rFonts w:cs="Arial"/>
          <w:b/>
          <w:sz w:val="20"/>
          <w:szCs w:val="20"/>
        </w:rPr>
      </w:pPr>
      <w:r w:rsidRPr="009A2E55">
        <w:rPr>
          <w:rFonts w:cs="Arial"/>
          <w:b/>
          <w:sz w:val="20"/>
          <w:szCs w:val="20"/>
        </w:rPr>
        <w:t xml:space="preserve">QUINCUAGÉSIMA </w:t>
      </w:r>
      <w:r w:rsidRPr="009A2E55">
        <w:rPr>
          <w:rFonts w:cs="Arial"/>
          <w:b/>
          <w:bCs/>
          <w:sz w:val="20"/>
          <w:szCs w:val="20"/>
        </w:rPr>
        <w:t xml:space="preserve">OCTAVA </w:t>
      </w:r>
      <w:r w:rsidRPr="009A2E55">
        <w:rPr>
          <w:rFonts w:cs="Arial"/>
          <w:b/>
          <w:sz w:val="20"/>
          <w:szCs w:val="20"/>
        </w:rPr>
        <w:t>LEGISLATURA DEL CONGRESO CONSTITUCIONAL DEL ESTADO LIBRE Y SOBERANO DE TAMAULIPAS, EN USO DE LAS FACULTADES QUE LE CONFIERE EL ARTÍCULO 58 FRACCION I DE LA CONSTITUCIÓN POLÍTICA LOCAL;</w:t>
      </w:r>
      <w:r w:rsidRPr="009A2E55">
        <w:rPr>
          <w:rFonts w:cs="Arial"/>
          <w:b/>
          <w:bCs/>
          <w:sz w:val="20"/>
          <w:szCs w:val="20"/>
        </w:rPr>
        <w:t xml:space="preserve"> </w:t>
      </w:r>
      <w:r w:rsidRPr="009A2E55">
        <w:rPr>
          <w:rFonts w:cs="Arial"/>
          <w:b/>
          <w:sz w:val="20"/>
          <w:szCs w:val="20"/>
        </w:rPr>
        <w:t xml:space="preserve">Y EL ARTÍCULO </w:t>
      </w:r>
      <w:r w:rsidRPr="009A2E55">
        <w:rPr>
          <w:rFonts w:cs="Arial"/>
          <w:b/>
          <w:bCs/>
          <w:sz w:val="20"/>
          <w:szCs w:val="20"/>
        </w:rPr>
        <w:t xml:space="preserve">119 </w:t>
      </w:r>
      <w:r w:rsidRPr="009A2E55">
        <w:rPr>
          <w:rFonts w:cs="Arial"/>
          <w:b/>
          <w:sz w:val="20"/>
          <w:szCs w:val="20"/>
        </w:rPr>
        <w:t xml:space="preserve">DE LA </w:t>
      </w:r>
      <w:r w:rsidRPr="009A2E55">
        <w:rPr>
          <w:rFonts w:cs="Arial"/>
          <w:b/>
          <w:kern w:val="28"/>
          <w:sz w:val="20"/>
          <w:szCs w:val="20"/>
          <w:lang w:val="es-MX"/>
        </w:rPr>
        <w:t>LEY SOBRE LA ORGANIZACIÓN Y FUNCIONAMIENTO INTERNOS DEL CONGRESO DEL ESTADO DE TAMAULIPAS</w:t>
      </w:r>
      <w:r w:rsidRPr="009A2E55">
        <w:rPr>
          <w:rFonts w:cs="Arial"/>
          <w:b/>
          <w:sz w:val="20"/>
          <w:szCs w:val="20"/>
        </w:rPr>
        <w:t>, TIENE A BIEN EXPEDIR EL SIGUIENTE:</w:t>
      </w:r>
    </w:p>
    <w:p w14:paraId="6AF44293" w14:textId="77777777" w:rsidR="00E53E8E" w:rsidRPr="009A2E55" w:rsidRDefault="00E53E8E">
      <w:pPr>
        <w:jc w:val="both"/>
        <w:rPr>
          <w:rFonts w:cs="Arial"/>
          <w:sz w:val="20"/>
          <w:szCs w:val="20"/>
        </w:rPr>
      </w:pPr>
    </w:p>
    <w:p w14:paraId="37AB0188" w14:textId="77777777" w:rsidR="00E53E8E" w:rsidRPr="009A2E55" w:rsidRDefault="00E53E8E" w:rsidP="00B446E1">
      <w:pPr>
        <w:pStyle w:val="Ttulo2"/>
        <w:rPr>
          <w:rFonts w:cs="Arial"/>
          <w:sz w:val="20"/>
          <w:lang w:val="pt-BR"/>
        </w:rPr>
      </w:pPr>
      <w:r w:rsidRPr="009A2E55">
        <w:rPr>
          <w:rFonts w:cs="Arial"/>
          <w:sz w:val="20"/>
          <w:lang w:val="pt-BR"/>
        </w:rPr>
        <w:t>D E C R E T O   No. LVIII-1143</w:t>
      </w:r>
    </w:p>
    <w:p w14:paraId="36668943" w14:textId="77777777" w:rsidR="00E53E8E" w:rsidRPr="009A2E55" w:rsidRDefault="00E53E8E" w:rsidP="00B446E1">
      <w:pPr>
        <w:jc w:val="both"/>
        <w:rPr>
          <w:rFonts w:cs="Arial"/>
          <w:sz w:val="20"/>
          <w:szCs w:val="20"/>
          <w:lang w:val="pt-BR"/>
        </w:rPr>
      </w:pPr>
    </w:p>
    <w:p w14:paraId="16AC946D" w14:textId="77777777" w:rsidR="00E53E8E" w:rsidRPr="009A2E55" w:rsidRDefault="00E53E8E" w:rsidP="00B446E1">
      <w:pPr>
        <w:jc w:val="center"/>
        <w:rPr>
          <w:rFonts w:cs="Arial"/>
          <w:b/>
          <w:bCs/>
          <w:sz w:val="20"/>
          <w:szCs w:val="20"/>
        </w:rPr>
      </w:pPr>
      <w:r w:rsidRPr="009A2E55">
        <w:rPr>
          <w:rFonts w:cs="Arial"/>
          <w:b/>
          <w:bCs/>
          <w:sz w:val="20"/>
          <w:szCs w:val="20"/>
        </w:rPr>
        <w:t>LEY DE BIENES DEL ESTADO Y MUNICIPIOS DE TAMAULIPAS.</w:t>
      </w:r>
    </w:p>
    <w:p w14:paraId="75C6DF34" w14:textId="77777777" w:rsidR="00E53E8E" w:rsidRPr="009A2E55" w:rsidRDefault="00E53E8E" w:rsidP="00F7282C">
      <w:pPr>
        <w:keepNext/>
        <w:spacing w:line="276" w:lineRule="auto"/>
        <w:jc w:val="center"/>
        <w:outlineLvl w:val="2"/>
        <w:rPr>
          <w:rFonts w:cs="Arial"/>
          <w:b/>
          <w:sz w:val="20"/>
          <w:szCs w:val="20"/>
        </w:rPr>
      </w:pPr>
    </w:p>
    <w:p w14:paraId="696DC446" w14:textId="77777777" w:rsidR="00E53E8E" w:rsidRPr="009A2E55" w:rsidRDefault="00E53E8E" w:rsidP="00F7282C">
      <w:pPr>
        <w:keepNext/>
        <w:spacing w:line="276" w:lineRule="auto"/>
        <w:jc w:val="center"/>
        <w:outlineLvl w:val="2"/>
        <w:rPr>
          <w:rFonts w:cs="Arial"/>
          <w:b/>
          <w:sz w:val="20"/>
          <w:szCs w:val="20"/>
        </w:rPr>
      </w:pPr>
      <w:r w:rsidRPr="009A2E55">
        <w:rPr>
          <w:rFonts w:cs="Arial"/>
          <w:b/>
          <w:sz w:val="20"/>
          <w:szCs w:val="20"/>
        </w:rPr>
        <w:t>CAP</w:t>
      </w:r>
      <w:r w:rsidR="00B446E1" w:rsidRPr="009A2E55">
        <w:rPr>
          <w:rFonts w:cs="Arial"/>
          <w:b/>
          <w:sz w:val="20"/>
          <w:szCs w:val="20"/>
        </w:rPr>
        <w:t>Í</w:t>
      </w:r>
      <w:r w:rsidRPr="009A2E55">
        <w:rPr>
          <w:rFonts w:cs="Arial"/>
          <w:b/>
          <w:sz w:val="20"/>
          <w:szCs w:val="20"/>
        </w:rPr>
        <w:t>TULO PRIMERO</w:t>
      </w:r>
    </w:p>
    <w:p w14:paraId="330FB155"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DISPOSICIONES GENERALES</w:t>
      </w:r>
    </w:p>
    <w:p w14:paraId="7C12E60A" w14:textId="77777777" w:rsidR="00E53E8E" w:rsidRPr="009A2E55" w:rsidRDefault="00E53E8E" w:rsidP="00F61AC7">
      <w:pPr>
        <w:jc w:val="both"/>
        <w:rPr>
          <w:rFonts w:cs="Arial"/>
          <w:sz w:val="20"/>
          <w:szCs w:val="20"/>
        </w:rPr>
      </w:pPr>
    </w:p>
    <w:p w14:paraId="7C0FF781" w14:textId="77777777" w:rsidR="00E53E8E" w:rsidRPr="009A2E55" w:rsidRDefault="00E53E8E">
      <w:pPr>
        <w:jc w:val="both"/>
        <w:rPr>
          <w:rFonts w:cs="Arial"/>
          <w:b/>
          <w:bCs/>
          <w:sz w:val="20"/>
          <w:szCs w:val="20"/>
        </w:rPr>
      </w:pPr>
      <w:r w:rsidRPr="009A2E55">
        <w:rPr>
          <w:rFonts w:cs="Arial"/>
          <w:b/>
          <w:bCs/>
          <w:sz w:val="20"/>
          <w:szCs w:val="20"/>
        </w:rPr>
        <w:t>Artículo 1.</w:t>
      </w:r>
    </w:p>
    <w:p w14:paraId="0B970308" w14:textId="77777777" w:rsidR="00E53E8E" w:rsidRPr="009A2E55" w:rsidRDefault="00E53E8E">
      <w:pPr>
        <w:jc w:val="both"/>
        <w:rPr>
          <w:rFonts w:cs="Arial"/>
          <w:b/>
          <w:bCs/>
          <w:sz w:val="10"/>
          <w:szCs w:val="10"/>
        </w:rPr>
      </w:pPr>
    </w:p>
    <w:p w14:paraId="3B5C046D"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La presente ley es de orden público e interés social.</w:t>
      </w:r>
    </w:p>
    <w:p w14:paraId="54229E1E" w14:textId="77777777" w:rsidR="00E53E8E" w:rsidRPr="009A2E55" w:rsidRDefault="00E53E8E">
      <w:pPr>
        <w:jc w:val="both"/>
        <w:rPr>
          <w:rFonts w:cs="Arial"/>
          <w:sz w:val="20"/>
          <w:szCs w:val="20"/>
        </w:rPr>
      </w:pPr>
    </w:p>
    <w:p w14:paraId="4F18BA8A" w14:textId="77777777" w:rsidR="00E53E8E" w:rsidRPr="009A2E55" w:rsidRDefault="00E53E8E">
      <w:pPr>
        <w:jc w:val="both"/>
        <w:rPr>
          <w:rFonts w:cs="Arial"/>
          <w:sz w:val="20"/>
          <w:szCs w:val="20"/>
        </w:rPr>
      </w:pPr>
      <w:r w:rsidRPr="009A2E55">
        <w:rPr>
          <w:rFonts w:cs="Arial"/>
          <w:sz w:val="20"/>
          <w:szCs w:val="20"/>
        </w:rPr>
        <w:t>2. Esta ley tiene por objeto regular la adquisición, el registro, destino, administración, control, posesión, uso, aprovechamiento y desincorporación de los bienes del Estado de Tamaulipas y de sus Municipios.</w:t>
      </w:r>
    </w:p>
    <w:p w14:paraId="02B93194" w14:textId="77777777" w:rsidR="00E53E8E" w:rsidRPr="009A2E55" w:rsidRDefault="00E53E8E">
      <w:pPr>
        <w:jc w:val="both"/>
        <w:rPr>
          <w:rFonts w:cs="Arial"/>
          <w:sz w:val="20"/>
          <w:szCs w:val="20"/>
        </w:rPr>
      </w:pPr>
    </w:p>
    <w:p w14:paraId="15AFAE65" w14:textId="77777777" w:rsidR="00E53E8E" w:rsidRPr="009A2E55" w:rsidRDefault="00E53E8E">
      <w:pPr>
        <w:jc w:val="both"/>
        <w:rPr>
          <w:rFonts w:cs="Arial"/>
          <w:b/>
          <w:bCs/>
          <w:sz w:val="20"/>
          <w:szCs w:val="20"/>
        </w:rPr>
      </w:pPr>
      <w:r w:rsidRPr="009A2E55">
        <w:rPr>
          <w:rFonts w:cs="Arial"/>
          <w:b/>
          <w:bCs/>
          <w:sz w:val="20"/>
          <w:szCs w:val="20"/>
        </w:rPr>
        <w:t>Artículo 2.</w:t>
      </w:r>
    </w:p>
    <w:p w14:paraId="0FC211F1" w14:textId="77777777" w:rsidR="00E53E8E" w:rsidRPr="009A2E55" w:rsidRDefault="00E53E8E">
      <w:pPr>
        <w:jc w:val="both"/>
        <w:rPr>
          <w:rFonts w:cs="Arial"/>
          <w:b/>
          <w:bCs/>
          <w:sz w:val="10"/>
          <w:szCs w:val="10"/>
        </w:rPr>
      </w:pPr>
    </w:p>
    <w:p w14:paraId="23370C57" w14:textId="77777777" w:rsidR="00E53E8E" w:rsidRPr="009A2E55" w:rsidRDefault="00E53E8E">
      <w:pPr>
        <w:jc w:val="both"/>
        <w:rPr>
          <w:rFonts w:cs="Arial"/>
          <w:sz w:val="20"/>
          <w:szCs w:val="20"/>
        </w:rPr>
      </w:pPr>
      <w:r w:rsidRPr="009A2E55">
        <w:rPr>
          <w:rFonts w:cs="Arial"/>
          <w:sz w:val="20"/>
          <w:szCs w:val="20"/>
        </w:rPr>
        <w:t>La aplicación de esta ley corresponde:</w:t>
      </w:r>
    </w:p>
    <w:p w14:paraId="11E12B84" w14:textId="77777777" w:rsidR="00E53E8E" w:rsidRPr="009A2E55" w:rsidRDefault="00E53E8E">
      <w:pPr>
        <w:jc w:val="both"/>
        <w:rPr>
          <w:rFonts w:cs="Arial"/>
          <w:sz w:val="20"/>
          <w:szCs w:val="20"/>
        </w:rPr>
      </w:pPr>
    </w:p>
    <w:p w14:paraId="064F2C7E" w14:textId="77777777" w:rsidR="00E53E8E" w:rsidRPr="009A2E55" w:rsidRDefault="00E53E8E" w:rsidP="00723F23">
      <w:pPr>
        <w:numPr>
          <w:ilvl w:val="0"/>
          <w:numId w:val="22"/>
        </w:numPr>
        <w:ind w:left="284" w:hanging="284"/>
        <w:jc w:val="both"/>
        <w:rPr>
          <w:rFonts w:cs="Arial"/>
          <w:sz w:val="20"/>
          <w:szCs w:val="20"/>
        </w:rPr>
      </w:pPr>
      <w:r w:rsidRPr="009A2E55">
        <w:rPr>
          <w:rFonts w:cs="Arial"/>
          <w:sz w:val="20"/>
          <w:szCs w:val="20"/>
        </w:rPr>
        <w:t>En los poderes Legislativo y Judicial, a los órganos que determinen sus respectivas leyes orgánicas y reglamentos;</w:t>
      </w:r>
    </w:p>
    <w:p w14:paraId="266A8078" w14:textId="77777777" w:rsidR="00723F23" w:rsidRPr="009A2E55" w:rsidRDefault="00723F23" w:rsidP="00723F23">
      <w:pPr>
        <w:ind w:left="284" w:hanging="284"/>
        <w:jc w:val="both"/>
        <w:rPr>
          <w:rFonts w:cs="Arial"/>
          <w:sz w:val="20"/>
          <w:szCs w:val="20"/>
        </w:rPr>
      </w:pPr>
    </w:p>
    <w:p w14:paraId="5ECF32E4" w14:textId="21387C13" w:rsidR="00E53E8E" w:rsidRPr="009A2E55" w:rsidRDefault="00042575" w:rsidP="00723F23">
      <w:pPr>
        <w:numPr>
          <w:ilvl w:val="0"/>
          <w:numId w:val="22"/>
        </w:numPr>
        <w:ind w:left="284" w:hanging="284"/>
        <w:jc w:val="both"/>
        <w:rPr>
          <w:rFonts w:cs="Arial"/>
          <w:sz w:val="20"/>
          <w:szCs w:val="20"/>
        </w:rPr>
      </w:pPr>
      <w:r w:rsidRPr="009A2E55">
        <w:rPr>
          <w:rFonts w:cs="Arial"/>
          <w:sz w:val="20"/>
          <w:szCs w:val="20"/>
        </w:rPr>
        <w:t xml:space="preserve">En el Poder Ejecutivo, </w:t>
      </w:r>
      <w:r w:rsidR="004D45FB" w:rsidRPr="004D45FB">
        <w:rPr>
          <w:rFonts w:cs="Arial"/>
          <w:sz w:val="20"/>
          <w:szCs w:val="20"/>
        </w:rPr>
        <w:t>a las Secretarías de: Finanzas; Educación; Bienestar Social; Administración y a la Secretaría Anticorrupción y Buen Gobierno;</w:t>
      </w:r>
    </w:p>
    <w:p w14:paraId="4DE0309D" w14:textId="7B3B5F92" w:rsidR="00723F23" w:rsidRPr="002946FB" w:rsidRDefault="00960BB8" w:rsidP="00960BB8">
      <w:pPr>
        <w:pStyle w:val="Prrafodelista"/>
        <w:jc w:val="right"/>
        <w:rPr>
          <w:rFonts w:cs="Arial"/>
          <w:b/>
          <w:bCs/>
          <w:i/>
          <w:iCs/>
          <w:sz w:val="16"/>
          <w:szCs w:val="16"/>
          <w:lang w:val="es-MX"/>
        </w:rPr>
      </w:pPr>
      <w:r w:rsidRPr="002946FB">
        <w:rPr>
          <w:rFonts w:cs="Arial"/>
          <w:b/>
          <w:bCs/>
          <w:i/>
          <w:iCs/>
          <w:sz w:val="16"/>
          <w:szCs w:val="16"/>
          <w:lang w:val="es-MX"/>
        </w:rPr>
        <w:t xml:space="preserve">Inciso </w:t>
      </w:r>
      <w:r w:rsidR="00210912" w:rsidRPr="002946FB">
        <w:rPr>
          <w:rFonts w:cs="Arial"/>
          <w:b/>
          <w:bCs/>
          <w:i/>
          <w:iCs/>
          <w:sz w:val="16"/>
          <w:szCs w:val="16"/>
          <w:lang w:val="es-MX"/>
        </w:rPr>
        <w:t>r</w:t>
      </w:r>
      <w:r w:rsidRPr="002946FB">
        <w:rPr>
          <w:rFonts w:cs="Arial"/>
          <w:b/>
          <w:bCs/>
          <w:i/>
          <w:iCs/>
          <w:sz w:val="16"/>
          <w:szCs w:val="16"/>
          <w:lang w:val="es-MX"/>
        </w:rPr>
        <w:t>eformado, P.O. No. 19 del 12 de febrero del 2026</w:t>
      </w:r>
    </w:p>
    <w:p w14:paraId="56482357" w14:textId="4980E392" w:rsidR="00960BB8" w:rsidRPr="002946FB" w:rsidRDefault="00960BB8" w:rsidP="00960BB8">
      <w:pPr>
        <w:pStyle w:val="Prrafodelista"/>
        <w:tabs>
          <w:tab w:val="left" w:pos="8004"/>
        </w:tabs>
        <w:jc w:val="right"/>
        <w:rPr>
          <w:rFonts w:cs="Arial"/>
          <w:b/>
          <w:bCs/>
          <w:i/>
          <w:iCs/>
          <w:sz w:val="16"/>
          <w:szCs w:val="16"/>
          <w:lang w:val="es-MX"/>
        </w:rPr>
      </w:pPr>
      <w:hyperlink r:id="rId9" w:history="1">
        <w:r w:rsidRPr="002946FB">
          <w:rPr>
            <w:rStyle w:val="Hipervnculo"/>
            <w:rFonts w:cs="Arial"/>
            <w:b/>
            <w:bCs/>
            <w:i/>
            <w:iCs/>
            <w:sz w:val="16"/>
            <w:szCs w:val="16"/>
            <w:lang w:val="es-MX"/>
          </w:rPr>
          <w:t>https://po.tamaulipas.gob.mx/wp-content/uploads/2026/02/cli-19-120226.pdf</w:t>
        </w:r>
      </w:hyperlink>
    </w:p>
    <w:p w14:paraId="3023EE83" w14:textId="77777777" w:rsidR="00960BB8" w:rsidRPr="002946FB" w:rsidRDefault="00960BB8" w:rsidP="002946FB">
      <w:pPr>
        <w:rPr>
          <w:rFonts w:cs="Arial"/>
          <w:sz w:val="16"/>
          <w:szCs w:val="16"/>
          <w:lang w:val="es-MX"/>
        </w:rPr>
      </w:pPr>
    </w:p>
    <w:p w14:paraId="2CB5E46F" w14:textId="448B4922" w:rsidR="00E53E8E" w:rsidRPr="009A2E55" w:rsidRDefault="00E53E8E" w:rsidP="006274D6">
      <w:pPr>
        <w:ind w:left="284" w:hanging="284"/>
        <w:jc w:val="both"/>
        <w:rPr>
          <w:rFonts w:cs="Arial"/>
          <w:sz w:val="20"/>
          <w:szCs w:val="20"/>
        </w:rPr>
      </w:pPr>
      <w:r w:rsidRPr="009A2E55">
        <w:rPr>
          <w:rFonts w:cs="Arial"/>
          <w:bCs/>
          <w:sz w:val="20"/>
          <w:szCs w:val="20"/>
        </w:rPr>
        <w:t xml:space="preserve">c) </w:t>
      </w:r>
      <w:r w:rsidR="004D45FB">
        <w:rPr>
          <w:rFonts w:cs="Arial"/>
          <w:bCs/>
          <w:sz w:val="20"/>
          <w:szCs w:val="20"/>
        </w:rPr>
        <w:t xml:space="preserve"> </w:t>
      </w:r>
      <w:r w:rsidRPr="009A2E55">
        <w:rPr>
          <w:rFonts w:cs="Arial"/>
          <w:sz w:val="20"/>
          <w:szCs w:val="20"/>
        </w:rPr>
        <w:t>En los municipios, a los órganos que determine el Código Municipal, las leyes del Estado en materia municipal y sus reglamentos.</w:t>
      </w:r>
    </w:p>
    <w:p w14:paraId="5909314B" w14:textId="77777777" w:rsidR="00E53E8E" w:rsidRPr="009A2E55" w:rsidRDefault="00E53E8E">
      <w:pPr>
        <w:jc w:val="both"/>
        <w:rPr>
          <w:rFonts w:cs="Arial"/>
          <w:b/>
          <w:bCs/>
          <w:sz w:val="20"/>
          <w:szCs w:val="20"/>
        </w:rPr>
      </w:pPr>
    </w:p>
    <w:p w14:paraId="50B4E236" w14:textId="77777777" w:rsidR="00E53E8E" w:rsidRPr="009A2E55" w:rsidRDefault="00E53E8E">
      <w:pPr>
        <w:jc w:val="both"/>
        <w:rPr>
          <w:rFonts w:cs="Arial"/>
          <w:sz w:val="20"/>
          <w:szCs w:val="20"/>
        </w:rPr>
      </w:pPr>
      <w:r w:rsidRPr="009A2E55">
        <w:rPr>
          <w:rFonts w:cs="Arial"/>
          <w:b/>
          <w:bCs/>
          <w:sz w:val="20"/>
          <w:szCs w:val="20"/>
        </w:rPr>
        <w:t>Artículo 3.</w:t>
      </w:r>
      <w:r w:rsidRPr="009A2E55">
        <w:rPr>
          <w:rFonts w:cs="Arial"/>
          <w:sz w:val="20"/>
          <w:szCs w:val="20"/>
        </w:rPr>
        <w:t xml:space="preserve"> </w:t>
      </w:r>
    </w:p>
    <w:p w14:paraId="465714E6" w14:textId="77777777" w:rsidR="00E53E8E" w:rsidRPr="009A2E55" w:rsidRDefault="00E53E8E">
      <w:pPr>
        <w:jc w:val="both"/>
        <w:rPr>
          <w:rFonts w:cs="Arial"/>
          <w:sz w:val="10"/>
          <w:szCs w:val="10"/>
        </w:rPr>
      </w:pPr>
    </w:p>
    <w:p w14:paraId="15C988E2" w14:textId="77777777" w:rsidR="00E53E8E" w:rsidRPr="009A2E55" w:rsidRDefault="00E53E8E">
      <w:pPr>
        <w:autoSpaceDE w:val="0"/>
        <w:autoSpaceDN w:val="0"/>
        <w:adjustRightInd w:val="0"/>
        <w:jc w:val="both"/>
        <w:rPr>
          <w:rFonts w:cs="Arial"/>
          <w:sz w:val="20"/>
          <w:szCs w:val="20"/>
        </w:rPr>
      </w:pPr>
      <w:r w:rsidRPr="009A2E55">
        <w:rPr>
          <w:rFonts w:cs="Arial"/>
          <w:sz w:val="20"/>
          <w:szCs w:val="20"/>
        </w:rPr>
        <w:t>1. A falta de disposición expresa en esta ley, serán de aplicación supletoria los ordenamientos siguientes:</w:t>
      </w:r>
    </w:p>
    <w:p w14:paraId="6F950AF5" w14:textId="77777777" w:rsidR="00E53E8E" w:rsidRPr="009A2E55" w:rsidRDefault="00E53E8E">
      <w:pPr>
        <w:jc w:val="both"/>
        <w:rPr>
          <w:rFonts w:cs="Arial"/>
          <w:sz w:val="20"/>
          <w:szCs w:val="20"/>
        </w:rPr>
      </w:pPr>
    </w:p>
    <w:p w14:paraId="43D2566F" w14:textId="77777777" w:rsidR="00E53E8E" w:rsidRPr="009A2E55" w:rsidRDefault="00E53E8E">
      <w:pPr>
        <w:numPr>
          <w:ilvl w:val="0"/>
          <w:numId w:val="16"/>
        </w:numPr>
        <w:jc w:val="both"/>
        <w:rPr>
          <w:rFonts w:cs="Arial"/>
          <w:sz w:val="20"/>
          <w:szCs w:val="20"/>
        </w:rPr>
      </w:pPr>
      <w:r w:rsidRPr="009A2E55">
        <w:rPr>
          <w:rFonts w:cs="Arial"/>
          <w:sz w:val="20"/>
          <w:szCs w:val="20"/>
        </w:rPr>
        <w:t>Ley sobre Organización y Funcionamiento Internos del Congreso del Estado de Tamaulipas;</w:t>
      </w:r>
    </w:p>
    <w:p w14:paraId="774ABCDC" w14:textId="77777777" w:rsidR="00723F23" w:rsidRPr="009A2E55" w:rsidRDefault="00723F23" w:rsidP="00723F23">
      <w:pPr>
        <w:ind w:left="720"/>
        <w:jc w:val="both"/>
        <w:rPr>
          <w:rFonts w:cs="Arial"/>
          <w:sz w:val="14"/>
          <w:szCs w:val="14"/>
        </w:rPr>
      </w:pPr>
    </w:p>
    <w:p w14:paraId="093C2A47" w14:textId="77777777" w:rsidR="00E53E8E" w:rsidRPr="009A2E55" w:rsidRDefault="00E53E8E">
      <w:pPr>
        <w:numPr>
          <w:ilvl w:val="0"/>
          <w:numId w:val="16"/>
        </w:numPr>
        <w:jc w:val="both"/>
        <w:rPr>
          <w:rFonts w:cs="Arial"/>
          <w:sz w:val="20"/>
          <w:szCs w:val="20"/>
        </w:rPr>
      </w:pPr>
      <w:r w:rsidRPr="009A2E55">
        <w:rPr>
          <w:rFonts w:cs="Arial"/>
          <w:sz w:val="20"/>
          <w:szCs w:val="20"/>
        </w:rPr>
        <w:t>Ley Orgánica de la Administración Pública del Estado de Tamaulipas;</w:t>
      </w:r>
    </w:p>
    <w:p w14:paraId="642E9E10" w14:textId="77777777" w:rsidR="00723F23" w:rsidRPr="009A2E55" w:rsidRDefault="00723F23" w:rsidP="00723F23">
      <w:pPr>
        <w:ind w:left="720"/>
        <w:jc w:val="both"/>
        <w:rPr>
          <w:rFonts w:cs="Arial"/>
          <w:sz w:val="16"/>
          <w:szCs w:val="16"/>
        </w:rPr>
      </w:pPr>
    </w:p>
    <w:p w14:paraId="6B72B576" w14:textId="77777777" w:rsidR="00E53E8E" w:rsidRPr="009A2E55" w:rsidRDefault="00E53E8E">
      <w:pPr>
        <w:numPr>
          <w:ilvl w:val="0"/>
          <w:numId w:val="16"/>
        </w:numPr>
        <w:jc w:val="both"/>
        <w:rPr>
          <w:rFonts w:cs="Arial"/>
          <w:sz w:val="20"/>
          <w:szCs w:val="20"/>
        </w:rPr>
      </w:pPr>
      <w:r w:rsidRPr="009A2E55">
        <w:rPr>
          <w:rFonts w:cs="Arial"/>
          <w:sz w:val="20"/>
          <w:szCs w:val="20"/>
        </w:rPr>
        <w:t>Ley Orgánica del Poder Judicial del Estado de Tamaulipas;</w:t>
      </w:r>
    </w:p>
    <w:p w14:paraId="2AA84E0E" w14:textId="77777777" w:rsidR="00723F23" w:rsidRPr="009A2E55" w:rsidRDefault="00723F23" w:rsidP="00723F23">
      <w:pPr>
        <w:ind w:left="720"/>
        <w:jc w:val="both"/>
        <w:rPr>
          <w:rFonts w:cs="Arial"/>
          <w:sz w:val="16"/>
          <w:szCs w:val="16"/>
        </w:rPr>
      </w:pPr>
    </w:p>
    <w:p w14:paraId="15C72F01" w14:textId="77777777" w:rsidR="00E53E8E" w:rsidRPr="009A2E55" w:rsidRDefault="00E53E8E">
      <w:pPr>
        <w:numPr>
          <w:ilvl w:val="0"/>
          <w:numId w:val="16"/>
        </w:numPr>
        <w:jc w:val="both"/>
        <w:rPr>
          <w:rFonts w:cs="Arial"/>
          <w:sz w:val="20"/>
          <w:szCs w:val="20"/>
        </w:rPr>
      </w:pPr>
      <w:r w:rsidRPr="009A2E55">
        <w:rPr>
          <w:rFonts w:cs="Arial"/>
          <w:sz w:val="20"/>
          <w:szCs w:val="20"/>
        </w:rPr>
        <w:t>Código Municipal para el Estado de Tamaulipas;</w:t>
      </w:r>
    </w:p>
    <w:p w14:paraId="1562EA85" w14:textId="77777777" w:rsidR="00723F23" w:rsidRPr="009A2E55" w:rsidRDefault="00723F23" w:rsidP="00723F23">
      <w:pPr>
        <w:pStyle w:val="Prrafodelista"/>
        <w:rPr>
          <w:rFonts w:cs="Arial"/>
          <w:sz w:val="16"/>
          <w:szCs w:val="16"/>
        </w:rPr>
      </w:pPr>
    </w:p>
    <w:p w14:paraId="0ECBA9CA" w14:textId="77777777" w:rsidR="00C8298A" w:rsidRDefault="00E53E8E" w:rsidP="00C8298A">
      <w:pPr>
        <w:numPr>
          <w:ilvl w:val="0"/>
          <w:numId w:val="16"/>
        </w:numPr>
        <w:ind w:left="714" w:hanging="357"/>
        <w:jc w:val="both"/>
        <w:rPr>
          <w:rFonts w:cs="Arial"/>
          <w:sz w:val="20"/>
          <w:szCs w:val="20"/>
        </w:rPr>
      </w:pPr>
      <w:r w:rsidRPr="009A2E55">
        <w:rPr>
          <w:rFonts w:cs="Arial"/>
          <w:sz w:val="20"/>
          <w:szCs w:val="20"/>
        </w:rPr>
        <w:t>Ley de Obras Públicas y Servicios relacionados con las mismas para el Estado de Tamaulipas;</w:t>
      </w:r>
    </w:p>
    <w:p w14:paraId="363D6A13" w14:textId="77777777" w:rsidR="00C8298A" w:rsidRDefault="00C8298A" w:rsidP="00C8298A">
      <w:pPr>
        <w:pStyle w:val="Prrafodelista"/>
        <w:rPr>
          <w:rFonts w:cs="Arial"/>
          <w:sz w:val="20"/>
          <w:szCs w:val="20"/>
        </w:rPr>
      </w:pPr>
    </w:p>
    <w:p w14:paraId="444816C9" w14:textId="26A1D225" w:rsidR="00672039" w:rsidRPr="002946FB" w:rsidRDefault="00C8298A" w:rsidP="002946FB">
      <w:pPr>
        <w:numPr>
          <w:ilvl w:val="0"/>
          <w:numId w:val="16"/>
        </w:numPr>
        <w:ind w:left="714" w:hanging="357"/>
        <w:jc w:val="both"/>
        <w:rPr>
          <w:rFonts w:cs="Arial"/>
          <w:sz w:val="20"/>
          <w:szCs w:val="20"/>
        </w:rPr>
      </w:pPr>
      <w:r w:rsidRPr="00C8298A">
        <w:rPr>
          <w:rFonts w:cs="Arial"/>
          <w:sz w:val="20"/>
          <w:szCs w:val="20"/>
        </w:rPr>
        <w:t>Ley de Asentamientos Humanos, Ordenamiento Territorial y Desarrollo Urbano del Estado de Tamaulipas;</w:t>
      </w:r>
    </w:p>
    <w:p w14:paraId="1C9F01F3" w14:textId="39A57DA1" w:rsidR="00672039" w:rsidRDefault="00960BB8" w:rsidP="00672039">
      <w:pPr>
        <w:pStyle w:val="texto"/>
        <w:spacing w:before="0" w:after="0"/>
        <w:jc w:val="right"/>
        <w:rPr>
          <w:rFonts w:cs="Arial"/>
          <w:b/>
          <w:i/>
          <w:color w:val="000000"/>
          <w:sz w:val="16"/>
        </w:rPr>
      </w:pPr>
      <w:r>
        <w:rPr>
          <w:rFonts w:cs="Arial"/>
          <w:b/>
          <w:i/>
          <w:color w:val="000000"/>
          <w:sz w:val="16"/>
        </w:rPr>
        <w:t>Inciso</w:t>
      </w:r>
      <w:r w:rsidR="00672039">
        <w:rPr>
          <w:rFonts w:cs="Arial"/>
          <w:b/>
          <w:i/>
          <w:color w:val="000000"/>
          <w:sz w:val="16"/>
        </w:rPr>
        <w:t xml:space="preserve"> reformado, P.O. No. 151, del 21 de diciembre de 2021.</w:t>
      </w:r>
    </w:p>
    <w:p w14:paraId="1B1A9475" w14:textId="77777777" w:rsidR="00672039" w:rsidRDefault="00672039" w:rsidP="00672039">
      <w:pPr>
        <w:pStyle w:val="texto"/>
        <w:spacing w:before="0" w:after="0"/>
        <w:jc w:val="right"/>
        <w:rPr>
          <w:rFonts w:cs="Arial"/>
          <w:b/>
          <w:i/>
          <w:color w:val="000000"/>
          <w:sz w:val="16"/>
        </w:rPr>
      </w:pPr>
      <w:hyperlink r:id="rId10" w:anchor="page=7" w:history="1">
        <w:r>
          <w:rPr>
            <w:rStyle w:val="Hipervnculo"/>
            <w:rFonts w:cs="Arial"/>
            <w:b/>
            <w:i/>
            <w:sz w:val="16"/>
          </w:rPr>
          <w:t>https://po.tamaulipas.gob.mx/wp-content/uploads/2021/12/cxlvi-151-211221F.pdf#page=7</w:t>
        </w:r>
      </w:hyperlink>
    </w:p>
    <w:p w14:paraId="65BE036D" w14:textId="77777777" w:rsidR="00672039" w:rsidRDefault="00672039" w:rsidP="00672039">
      <w:pPr>
        <w:ind w:left="714"/>
        <w:jc w:val="both"/>
        <w:rPr>
          <w:rFonts w:cs="Arial"/>
          <w:sz w:val="20"/>
          <w:szCs w:val="20"/>
        </w:rPr>
      </w:pPr>
    </w:p>
    <w:p w14:paraId="31EADEEB" w14:textId="77777777" w:rsidR="00E53E8E" w:rsidRPr="009A2E55" w:rsidRDefault="00E53E8E">
      <w:pPr>
        <w:numPr>
          <w:ilvl w:val="0"/>
          <w:numId w:val="16"/>
        </w:numPr>
        <w:ind w:left="714" w:hanging="357"/>
        <w:jc w:val="both"/>
        <w:rPr>
          <w:rFonts w:cs="Arial"/>
          <w:sz w:val="20"/>
          <w:szCs w:val="20"/>
        </w:rPr>
      </w:pPr>
      <w:r w:rsidRPr="009A2E55">
        <w:rPr>
          <w:rFonts w:cs="Arial"/>
          <w:sz w:val="20"/>
          <w:szCs w:val="20"/>
        </w:rPr>
        <w:lastRenderedPageBreak/>
        <w:t>Código Fiscal del Estado de Tamaulipas;</w:t>
      </w:r>
    </w:p>
    <w:p w14:paraId="1A76BCD5" w14:textId="77777777" w:rsidR="00723F23" w:rsidRPr="009A2E55" w:rsidRDefault="00723F23" w:rsidP="00723F23">
      <w:pPr>
        <w:ind w:left="714"/>
        <w:jc w:val="both"/>
        <w:rPr>
          <w:rFonts w:cs="Arial"/>
          <w:sz w:val="16"/>
          <w:szCs w:val="16"/>
        </w:rPr>
      </w:pPr>
    </w:p>
    <w:p w14:paraId="5836FA97" w14:textId="77777777" w:rsidR="00E53E8E" w:rsidRPr="009A2E55" w:rsidRDefault="0025103B">
      <w:pPr>
        <w:numPr>
          <w:ilvl w:val="0"/>
          <w:numId w:val="16"/>
        </w:numPr>
        <w:ind w:left="714" w:hanging="357"/>
        <w:jc w:val="both"/>
        <w:rPr>
          <w:rFonts w:cs="Arial"/>
          <w:sz w:val="20"/>
          <w:szCs w:val="20"/>
        </w:rPr>
      </w:pPr>
      <w:r w:rsidRPr="009A2E55">
        <w:rPr>
          <w:rFonts w:cs="Arial"/>
          <w:sz w:val="20"/>
          <w:szCs w:val="20"/>
        </w:rPr>
        <w:t>Código Civil para el Estado de Tamaulipas; e</w:t>
      </w:r>
    </w:p>
    <w:p w14:paraId="50384A12" w14:textId="77777777" w:rsidR="00E53E8E" w:rsidRPr="009A2E55" w:rsidRDefault="00E53E8E">
      <w:pPr>
        <w:jc w:val="both"/>
        <w:rPr>
          <w:rFonts w:cs="Arial"/>
          <w:sz w:val="20"/>
          <w:szCs w:val="20"/>
        </w:rPr>
      </w:pPr>
    </w:p>
    <w:p w14:paraId="1A7E7EDD" w14:textId="77777777" w:rsidR="00B8690F" w:rsidRPr="009A2E55" w:rsidRDefault="00B8690F" w:rsidP="00B8690F">
      <w:pPr>
        <w:numPr>
          <w:ilvl w:val="0"/>
          <w:numId w:val="16"/>
        </w:numPr>
        <w:ind w:left="714" w:hanging="357"/>
        <w:jc w:val="both"/>
        <w:rPr>
          <w:rFonts w:cs="Arial"/>
          <w:sz w:val="20"/>
          <w:szCs w:val="20"/>
        </w:rPr>
      </w:pPr>
      <w:r w:rsidRPr="009A2E55">
        <w:rPr>
          <w:rFonts w:cs="Arial"/>
          <w:sz w:val="20"/>
          <w:szCs w:val="20"/>
        </w:rPr>
        <w:t>Ley de Procedimiento Administrativo para el Estado de Tamaulipas.</w:t>
      </w:r>
    </w:p>
    <w:p w14:paraId="01D5B476" w14:textId="77777777" w:rsidR="00B8690F" w:rsidRPr="009A2E55" w:rsidRDefault="00B8690F">
      <w:pPr>
        <w:jc w:val="both"/>
        <w:rPr>
          <w:rFonts w:cs="Arial"/>
          <w:sz w:val="20"/>
          <w:szCs w:val="20"/>
        </w:rPr>
      </w:pPr>
    </w:p>
    <w:p w14:paraId="7E78D3FA" w14:textId="77777777" w:rsidR="00E53E8E" w:rsidRPr="009A2E55" w:rsidRDefault="00E53E8E">
      <w:pPr>
        <w:jc w:val="both"/>
        <w:rPr>
          <w:rFonts w:cs="Arial"/>
          <w:sz w:val="20"/>
          <w:szCs w:val="20"/>
        </w:rPr>
      </w:pPr>
      <w:r w:rsidRPr="009A2E55">
        <w:rPr>
          <w:rFonts w:cs="Arial"/>
          <w:sz w:val="20"/>
          <w:szCs w:val="20"/>
        </w:rPr>
        <w:t>2. La supletoriedad de los ordenamientos previstos en los incisos a) a c) del párrafo anterior se entiende restringida a los Poderes Legislativo, Ejecutivo y Judicial, respectivamente.</w:t>
      </w:r>
    </w:p>
    <w:p w14:paraId="7C69181A" w14:textId="77777777" w:rsidR="00E53E8E" w:rsidRPr="009A2E55" w:rsidRDefault="00E53E8E">
      <w:pPr>
        <w:jc w:val="both"/>
        <w:rPr>
          <w:rFonts w:cs="Arial"/>
          <w:sz w:val="20"/>
          <w:szCs w:val="20"/>
        </w:rPr>
      </w:pPr>
    </w:p>
    <w:p w14:paraId="66CE9F25" w14:textId="77777777" w:rsidR="00E53E8E" w:rsidRPr="009A2E55" w:rsidRDefault="00E53E8E">
      <w:pPr>
        <w:jc w:val="both"/>
        <w:rPr>
          <w:rFonts w:cs="Arial"/>
          <w:b/>
          <w:bCs/>
          <w:sz w:val="20"/>
          <w:szCs w:val="20"/>
        </w:rPr>
      </w:pPr>
      <w:r w:rsidRPr="009A2E55">
        <w:rPr>
          <w:rFonts w:cs="Arial"/>
          <w:b/>
          <w:bCs/>
          <w:sz w:val="20"/>
          <w:szCs w:val="20"/>
        </w:rPr>
        <w:t>Artículo 4.</w:t>
      </w:r>
    </w:p>
    <w:p w14:paraId="1FBC3878" w14:textId="77777777" w:rsidR="00E53E8E" w:rsidRPr="009A2E55" w:rsidRDefault="00E53E8E">
      <w:pPr>
        <w:jc w:val="both"/>
        <w:rPr>
          <w:rFonts w:cs="Arial"/>
          <w:bCs/>
          <w:sz w:val="10"/>
          <w:szCs w:val="10"/>
        </w:rPr>
      </w:pPr>
    </w:p>
    <w:p w14:paraId="12CF07E6"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El Estado y los Municipios de Tamaulipas podrán adquirir bienes por vías de derecho público y derecho privado.</w:t>
      </w:r>
    </w:p>
    <w:p w14:paraId="2B6EADCA" w14:textId="77777777" w:rsidR="00E53E8E" w:rsidRPr="009A2E55" w:rsidRDefault="00E53E8E">
      <w:pPr>
        <w:jc w:val="both"/>
        <w:rPr>
          <w:rFonts w:cs="Arial"/>
          <w:sz w:val="20"/>
          <w:szCs w:val="20"/>
        </w:rPr>
      </w:pPr>
    </w:p>
    <w:p w14:paraId="500DF0CE" w14:textId="77777777" w:rsidR="00E53E8E" w:rsidRPr="009A2E55" w:rsidRDefault="00E53E8E">
      <w:pPr>
        <w:jc w:val="both"/>
        <w:rPr>
          <w:rFonts w:cs="Arial"/>
          <w:sz w:val="20"/>
          <w:szCs w:val="20"/>
        </w:rPr>
      </w:pPr>
      <w:r w:rsidRPr="009A2E55">
        <w:rPr>
          <w:rFonts w:cs="Arial"/>
          <w:sz w:val="20"/>
          <w:szCs w:val="20"/>
        </w:rPr>
        <w:t>2. Las adquisiciones por vías de derecho público se regirán por la presente ley, las leyes especiales y los reglamentos respectivos. Las adquisiciones por vías de derecho privado se regularán por las disposiciones de esta ley, las aplicables a las adquisiciones de bienes y servicios, el Código Civil para el Estado y los reglamentos aplicables.</w:t>
      </w:r>
    </w:p>
    <w:p w14:paraId="41DBE12F" w14:textId="77777777" w:rsidR="00E53E8E" w:rsidRPr="009A2E55" w:rsidRDefault="00E53E8E">
      <w:pPr>
        <w:jc w:val="both"/>
        <w:rPr>
          <w:rFonts w:cs="Arial"/>
          <w:sz w:val="20"/>
          <w:szCs w:val="20"/>
        </w:rPr>
      </w:pPr>
    </w:p>
    <w:p w14:paraId="2B5A9374" w14:textId="77777777" w:rsidR="001C2106" w:rsidRPr="009A2E55" w:rsidRDefault="001C2106">
      <w:pPr>
        <w:jc w:val="both"/>
        <w:rPr>
          <w:rFonts w:cs="Arial"/>
          <w:sz w:val="20"/>
          <w:szCs w:val="20"/>
        </w:rPr>
      </w:pPr>
      <w:r w:rsidRPr="009A2E55">
        <w:rPr>
          <w:rFonts w:cs="Arial"/>
          <w:sz w:val="20"/>
          <w:szCs w:val="20"/>
        </w:rPr>
        <w:t>3. Pertenecen al Estado de Tamaulipas como bienes patrimoniales, los inmuebles vacantes o que no tengan dueño cierto y conocido que se ubiquen dentro de su territorio, los cuales se incorporarán al patrimonio del Estado mediante acuerdo administrativo emitido en los términos de la presente ley, o, por adjudicación judicial en el supuesto de denuncia ante el Ministerio Público, conforme a la legislación civil del Estado de Tamaulipas.</w:t>
      </w:r>
    </w:p>
    <w:p w14:paraId="4CD798A4" w14:textId="77777777" w:rsidR="001C2106" w:rsidRPr="009A2E55" w:rsidRDefault="001C2106">
      <w:pPr>
        <w:jc w:val="both"/>
        <w:rPr>
          <w:rFonts w:cs="Arial"/>
          <w:sz w:val="20"/>
          <w:szCs w:val="20"/>
        </w:rPr>
      </w:pPr>
    </w:p>
    <w:p w14:paraId="06079AB5" w14:textId="77777777" w:rsidR="00E53E8E" w:rsidRPr="009A2E55" w:rsidRDefault="00E53E8E">
      <w:pPr>
        <w:jc w:val="center"/>
        <w:rPr>
          <w:rFonts w:cs="Arial"/>
          <w:b/>
          <w:bCs/>
          <w:sz w:val="20"/>
          <w:szCs w:val="20"/>
        </w:rPr>
      </w:pPr>
      <w:r w:rsidRPr="009A2E55">
        <w:rPr>
          <w:rFonts w:cs="Arial"/>
          <w:b/>
          <w:bCs/>
          <w:sz w:val="20"/>
          <w:szCs w:val="20"/>
        </w:rPr>
        <w:t>CAP</w:t>
      </w:r>
      <w:r w:rsidR="00B446E1" w:rsidRPr="009A2E55">
        <w:rPr>
          <w:rFonts w:cs="Arial"/>
          <w:b/>
          <w:bCs/>
          <w:sz w:val="20"/>
          <w:szCs w:val="20"/>
        </w:rPr>
        <w:t>Í</w:t>
      </w:r>
      <w:r w:rsidRPr="009A2E55">
        <w:rPr>
          <w:rFonts w:cs="Arial"/>
          <w:b/>
          <w:bCs/>
          <w:sz w:val="20"/>
          <w:szCs w:val="20"/>
        </w:rPr>
        <w:t>TULO SEGUNDO</w:t>
      </w:r>
    </w:p>
    <w:p w14:paraId="6CC6BE09" w14:textId="77777777" w:rsidR="00E53E8E" w:rsidRPr="009A2E55" w:rsidRDefault="00E53E8E">
      <w:pPr>
        <w:jc w:val="center"/>
        <w:rPr>
          <w:rFonts w:cs="Arial"/>
          <w:b/>
          <w:bCs/>
          <w:sz w:val="20"/>
          <w:szCs w:val="20"/>
        </w:rPr>
      </w:pPr>
      <w:r w:rsidRPr="009A2E55">
        <w:rPr>
          <w:rFonts w:cs="Arial"/>
          <w:b/>
          <w:bCs/>
          <w:sz w:val="20"/>
          <w:szCs w:val="20"/>
        </w:rPr>
        <w:t>DE LAS FACULTADES DE LAS AUTORIDADES</w:t>
      </w:r>
    </w:p>
    <w:p w14:paraId="1F754686" w14:textId="77777777" w:rsidR="00E53E8E" w:rsidRPr="009A2E55" w:rsidRDefault="00E53E8E">
      <w:pPr>
        <w:jc w:val="both"/>
        <w:rPr>
          <w:rFonts w:cs="Arial"/>
          <w:sz w:val="20"/>
          <w:szCs w:val="20"/>
        </w:rPr>
      </w:pPr>
    </w:p>
    <w:p w14:paraId="711F41D7" w14:textId="77777777" w:rsidR="00E53E8E" w:rsidRPr="009A2E55" w:rsidRDefault="00E53E8E">
      <w:pPr>
        <w:jc w:val="both"/>
        <w:rPr>
          <w:rFonts w:cs="Arial"/>
          <w:b/>
          <w:bCs/>
          <w:sz w:val="20"/>
          <w:szCs w:val="20"/>
        </w:rPr>
      </w:pPr>
      <w:r w:rsidRPr="009A2E55">
        <w:rPr>
          <w:rFonts w:cs="Arial"/>
          <w:b/>
          <w:bCs/>
          <w:sz w:val="20"/>
          <w:szCs w:val="20"/>
        </w:rPr>
        <w:t>Artículo 5.</w:t>
      </w:r>
    </w:p>
    <w:p w14:paraId="572DDA07" w14:textId="77777777" w:rsidR="00E53E8E" w:rsidRPr="009A2E55" w:rsidRDefault="00E53E8E">
      <w:pPr>
        <w:jc w:val="both"/>
        <w:rPr>
          <w:rFonts w:cs="Arial"/>
          <w:b/>
          <w:bCs/>
          <w:sz w:val="10"/>
          <w:szCs w:val="10"/>
        </w:rPr>
      </w:pPr>
    </w:p>
    <w:p w14:paraId="15122160"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Corresponde al Ejecutivo del Estado, por conducto de la Secretaría de Administración, así como a los Ayuntamientos, en el ámbito municipal:</w:t>
      </w:r>
    </w:p>
    <w:p w14:paraId="739729C0"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Elaborar el padrón de bienes del dominio público y del dominio privado;</w:t>
      </w:r>
    </w:p>
    <w:p w14:paraId="0929AEB4"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Declarar cuando un bien determinado forma parte del dominio público;</w:t>
      </w:r>
    </w:p>
    <w:p w14:paraId="1F1FDDEC"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 xml:space="preserve">Determinar </w:t>
      </w:r>
      <w:proofErr w:type="spellStart"/>
      <w:r w:rsidRPr="009A2E55">
        <w:rPr>
          <w:rFonts w:cs="Arial"/>
          <w:sz w:val="20"/>
          <w:szCs w:val="20"/>
        </w:rPr>
        <w:t>cuando</w:t>
      </w:r>
      <w:proofErr w:type="spellEnd"/>
      <w:r w:rsidRPr="009A2E55">
        <w:rPr>
          <w:rFonts w:cs="Arial"/>
          <w:sz w:val="20"/>
          <w:szCs w:val="20"/>
        </w:rPr>
        <w:t xml:space="preserve"> un bien del domino privado se incorpora al dominio público;</w:t>
      </w:r>
    </w:p>
    <w:p w14:paraId="249178DC"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Afectar los bienes al dominio público;</w:t>
      </w:r>
    </w:p>
    <w:p w14:paraId="7BD64664"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Desafectar bienes del dominio público cuando éstos no sean necesarios, conforme a lo dispuesto por de la Constitución Política del Estado;</w:t>
      </w:r>
    </w:p>
    <w:p w14:paraId="66576C8D"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Desincorporar bienes del patrimonio estatal o municipal, con base en las previsiones constitucionales y en esta ley;</w:t>
      </w:r>
    </w:p>
    <w:p w14:paraId="42EC51BC"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Incorporar al dominio público los bienes de las entidades estatales o municipales, cuando éstas se encuentren en liquidación, o no sean necesarios para el cumplimiento del objeto social que aquellos tengan asignado;</w:t>
      </w:r>
    </w:p>
    <w:p w14:paraId="7F088471"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Autorizar el cambio de uso o destino de los bienes de dominio público, así como la sustitución de los usuarios cuando así convenga a las necesidades de la administración pública estatal o municipal;</w:t>
      </w:r>
    </w:p>
    <w:p w14:paraId="04CDD984"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Adquirir bienes inmuebles o celebrar los actos jurídicos que impliquen la transmisión a título oneroso o gratuito de los bienes del dominio privado;</w:t>
      </w:r>
    </w:p>
    <w:p w14:paraId="681E572C"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lastRenderedPageBreak/>
        <w:t>Otorgar concesiones, autorizaciones, permisos o licencias sobre bienes del dominio público o del dominio privado;</w:t>
      </w:r>
    </w:p>
    <w:p w14:paraId="6F0311FE"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Recuperar administrativamente los bienes del dominio público cuando se haya cambiado el uso o destino al que hubieren sido afectados o se haya sustituido al usuario sin autorización;</w:t>
      </w:r>
    </w:p>
    <w:p w14:paraId="63D62366"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Dar de baja los bienes del dominio público cuando hayan dejado de formar parte de éste, cancelando la inscripción en el Registro Administrativo de la Propiedad Pública correspondiente y solicitar al Registro Público de la Propiedad la cancelación del asiento respectivo;</w:t>
      </w:r>
    </w:p>
    <w:p w14:paraId="2918F013"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Llevar el Registro Administrativo de la Propiedad Pública Estatal o Municipal, respectivamente;</w:t>
      </w:r>
    </w:p>
    <w:p w14:paraId="3CBED195"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Dictar las normas a las que deberá sujetarse la vigilancia, cuidado, administración y aprovechamiento de los bienes del dominio público y del dominio privado;</w:t>
      </w:r>
    </w:p>
    <w:p w14:paraId="7F7B224F"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Elaborar un programa de aprovechamiento de los bienes que integran el patrimonio estatal o municipal; y</w:t>
      </w:r>
    </w:p>
    <w:p w14:paraId="31E02118"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Expedir las disposiciones administrativas para el cumplimiento de esta ley.</w:t>
      </w:r>
    </w:p>
    <w:p w14:paraId="7E625AE0" w14:textId="77777777" w:rsidR="00F738E3" w:rsidRPr="009A2E55" w:rsidRDefault="00F738E3">
      <w:pPr>
        <w:jc w:val="both"/>
        <w:rPr>
          <w:rFonts w:cs="Arial"/>
          <w:sz w:val="16"/>
          <w:szCs w:val="16"/>
        </w:rPr>
      </w:pPr>
    </w:p>
    <w:p w14:paraId="1E453651" w14:textId="77777777" w:rsidR="00E53E8E" w:rsidRPr="009A2E55" w:rsidRDefault="00E53E8E">
      <w:pPr>
        <w:jc w:val="both"/>
        <w:rPr>
          <w:rFonts w:cs="Arial"/>
          <w:sz w:val="20"/>
          <w:szCs w:val="20"/>
        </w:rPr>
      </w:pPr>
      <w:r w:rsidRPr="009A2E55">
        <w:rPr>
          <w:rFonts w:cs="Arial"/>
          <w:sz w:val="20"/>
          <w:szCs w:val="20"/>
        </w:rPr>
        <w:t xml:space="preserve">2. Para el ejercicio de las facultades anteriores, el </w:t>
      </w:r>
      <w:proofErr w:type="gramStart"/>
      <w:r w:rsidRPr="009A2E55">
        <w:rPr>
          <w:rFonts w:cs="Arial"/>
          <w:sz w:val="20"/>
          <w:szCs w:val="20"/>
        </w:rPr>
        <w:t>Secretario</w:t>
      </w:r>
      <w:proofErr w:type="gramEnd"/>
      <w:r w:rsidRPr="009A2E55">
        <w:rPr>
          <w:rFonts w:cs="Arial"/>
          <w:sz w:val="20"/>
          <w:szCs w:val="20"/>
        </w:rPr>
        <w:t xml:space="preserve"> de Administración y los Ayuntamientos expedirán los acuerdos procedentes, los cuales deberán estar debidamente fundados y motivados.</w:t>
      </w:r>
    </w:p>
    <w:p w14:paraId="60418D7A" w14:textId="77777777" w:rsidR="00E53E8E" w:rsidRPr="009A2E55" w:rsidRDefault="00E53E8E">
      <w:pPr>
        <w:jc w:val="both"/>
        <w:rPr>
          <w:rFonts w:cs="Arial"/>
          <w:sz w:val="16"/>
          <w:szCs w:val="16"/>
        </w:rPr>
      </w:pPr>
    </w:p>
    <w:p w14:paraId="4DDD692C" w14:textId="77777777" w:rsidR="00E53E8E" w:rsidRPr="009A2E55" w:rsidRDefault="00E53E8E">
      <w:pPr>
        <w:jc w:val="both"/>
        <w:rPr>
          <w:rFonts w:cs="Arial"/>
          <w:sz w:val="20"/>
          <w:szCs w:val="20"/>
          <w:lang w:val="es-MX"/>
        </w:rPr>
      </w:pPr>
      <w:r w:rsidRPr="009A2E55">
        <w:rPr>
          <w:rFonts w:cs="Arial"/>
          <w:sz w:val="20"/>
          <w:szCs w:val="20"/>
          <w:lang w:val="es-MX"/>
        </w:rPr>
        <w:t xml:space="preserve">3. En caso de </w:t>
      </w:r>
      <w:proofErr w:type="gramStart"/>
      <w:r w:rsidRPr="009A2E55">
        <w:rPr>
          <w:rFonts w:cs="Arial"/>
          <w:sz w:val="20"/>
          <w:szCs w:val="20"/>
          <w:lang w:val="es-MX"/>
        </w:rPr>
        <w:t>que</w:t>
      </w:r>
      <w:proofErr w:type="gramEnd"/>
      <w:r w:rsidRPr="009A2E55">
        <w:rPr>
          <w:rFonts w:cs="Arial"/>
          <w:sz w:val="20"/>
          <w:szCs w:val="20"/>
          <w:lang w:val="es-MX"/>
        </w:rPr>
        <w:t xml:space="preserve"> para la celebración y ejecución de contratos de proyectos para la prestación de servicios, se requiera de bienes inmuebles del Estado, corresponde al </w:t>
      </w:r>
      <w:proofErr w:type="gramStart"/>
      <w:r w:rsidRPr="009A2E55">
        <w:rPr>
          <w:rFonts w:cs="Arial"/>
          <w:sz w:val="20"/>
          <w:szCs w:val="20"/>
          <w:lang w:val="es-MX"/>
        </w:rPr>
        <w:t>Secretario</w:t>
      </w:r>
      <w:proofErr w:type="gramEnd"/>
      <w:r w:rsidRPr="009A2E55">
        <w:rPr>
          <w:rFonts w:cs="Arial"/>
          <w:sz w:val="20"/>
          <w:szCs w:val="20"/>
          <w:lang w:val="es-MX"/>
        </w:rPr>
        <w:t xml:space="preserve"> de Administración otorgar la autorización a que se refieren el párrafo 2 del artículo 19 y el artículo 20 de la Ley de Asociaciones Público-Privadas en Proyectos para la Prestación de Servicios del Estado de Tamaulipas. Dicha autorización podrá conferirse con respecto a bienes del dominio público, sobre la base que se destinen a un servicio público en términos de esta ley, o con relación a bienes del dominio privado de acuerdo con su concepción en este ordenamiento.</w:t>
      </w:r>
    </w:p>
    <w:p w14:paraId="42188D62" w14:textId="77777777" w:rsidR="00E53E8E" w:rsidRPr="009A2E55" w:rsidRDefault="00E53E8E">
      <w:pPr>
        <w:jc w:val="both"/>
        <w:rPr>
          <w:rFonts w:cs="Arial"/>
          <w:sz w:val="18"/>
          <w:szCs w:val="18"/>
        </w:rPr>
      </w:pPr>
    </w:p>
    <w:p w14:paraId="42F4BE9F" w14:textId="77777777" w:rsidR="00E53E8E" w:rsidRPr="009A2E55" w:rsidRDefault="00E53E8E">
      <w:pPr>
        <w:jc w:val="both"/>
        <w:rPr>
          <w:rFonts w:cs="Arial"/>
          <w:b/>
          <w:bCs/>
          <w:sz w:val="20"/>
          <w:szCs w:val="20"/>
        </w:rPr>
      </w:pPr>
      <w:r w:rsidRPr="009A2E55">
        <w:rPr>
          <w:rFonts w:cs="Arial"/>
          <w:b/>
          <w:bCs/>
          <w:sz w:val="20"/>
          <w:szCs w:val="20"/>
        </w:rPr>
        <w:t>Artículo 6.</w:t>
      </w:r>
    </w:p>
    <w:p w14:paraId="4241A152" w14:textId="77777777" w:rsidR="00E53E8E" w:rsidRPr="009A2E55" w:rsidRDefault="00E53E8E">
      <w:pPr>
        <w:jc w:val="both"/>
        <w:rPr>
          <w:rFonts w:cs="Arial"/>
          <w:b/>
          <w:bCs/>
          <w:sz w:val="10"/>
          <w:szCs w:val="10"/>
        </w:rPr>
      </w:pPr>
    </w:p>
    <w:p w14:paraId="6AD68C2C" w14:textId="77777777" w:rsidR="00E53E8E" w:rsidRPr="009A2E55" w:rsidRDefault="00E53E8E">
      <w:pPr>
        <w:jc w:val="both"/>
        <w:rPr>
          <w:rFonts w:cs="Arial"/>
          <w:sz w:val="20"/>
          <w:szCs w:val="20"/>
        </w:rPr>
      </w:pPr>
      <w:r w:rsidRPr="009A2E55">
        <w:rPr>
          <w:rFonts w:cs="Arial"/>
          <w:sz w:val="20"/>
          <w:szCs w:val="20"/>
        </w:rPr>
        <w:t>La Secretaría General de Gobierno informará a la Secretaría de Administración de los actos y procedimientos que impliquen la transmisión de bienes de propiedad privada a favor del Estado con motivo de la aplicación de la Ley de Expropiación, Ocupación Temporal o Limitación de Dominio del Estado.</w:t>
      </w:r>
    </w:p>
    <w:p w14:paraId="43CC5577" w14:textId="77777777" w:rsidR="00E53E8E" w:rsidRPr="009A2E55" w:rsidRDefault="00E53E8E">
      <w:pPr>
        <w:jc w:val="both"/>
        <w:rPr>
          <w:rFonts w:cs="Arial"/>
          <w:sz w:val="16"/>
          <w:szCs w:val="16"/>
        </w:rPr>
      </w:pPr>
    </w:p>
    <w:p w14:paraId="10F79C36" w14:textId="77777777" w:rsidR="00E53E8E" w:rsidRPr="009A2E55" w:rsidRDefault="00E53E8E">
      <w:pPr>
        <w:jc w:val="both"/>
        <w:rPr>
          <w:rFonts w:cs="Arial"/>
          <w:b/>
          <w:bCs/>
          <w:sz w:val="20"/>
          <w:szCs w:val="20"/>
        </w:rPr>
      </w:pPr>
      <w:r w:rsidRPr="009A2E55">
        <w:rPr>
          <w:rFonts w:cs="Arial"/>
          <w:b/>
          <w:bCs/>
          <w:sz w:val="20"/>
          <w:szCs w:val="20"/>
        </w:rPr>
        <w:t>Artículo 7.</w:t>
      </w:r>
    </w:p>
    <w:p w14:paraId="06307F44" w14:textId="77777777" w:rsidR="00E53E8E" w:rsidRPr="009A2E55" w:rsidRDefault="00E53E8E">
      <w:pPr>
        <w:jc w:val="both"/>
        <w:rPr>
          <w:rFonts w:cs="Arial"/>
          <w:b/>
          <w:bCs/>
          <w:sz w:val="10"/>
          <w:szCs w:val="10"/>
        </w:rPr>
      </w:pPr>
    </w:p>
    <w:p w14:paraId="0D8EF74C" w14:textId="77777777" w:rsidR="00042575" w:rsidRPr="009A2E55" w:rsidRDefault="00E53E8E" w:rsidP="00042575">
      <w:pPr>
        <w:tabs>
          <w:tab w:val="left" w:pos="900"/>
        </w:tabs>
        <w:autoSpaceDE w:val="0"/>
        <w:autoSpaceDN w:val="0"/>
        <w:adjustRightInd w:val="0"/>
        <w:jc w:val="both"/>
        <w:rPr>
          <w:rFonts w:cs="Arial"/>
          <w:sz w:val="20"/>
          <w:szCs w:val="20"/>
        </w:rPr>
      </w:pPr>
      <w:r w:rsidRPr="009A2E55">
        <w:rPr>
          <w:rFonts w:cs="Arial"/>
          <w:sz w:val="20"/>
          <w:szCs w:val="20"/>
        </w:rPr>
        <w:t xml:space="preserve">1. </w:t>
      </w:r>
      <w:r w:rsidR="00042575" w:rsidRPr="009A2E55">
        <w:rPr>
          <w:rFonts w:cs="Arial"/>
          <w:sz w:val="20"/>
          <w:szCs w:val="20"/>
        </w:rPr>
        <w:t>Corresponde al Ejecutivo del Estado, por conducto de la Secretaría de Desarrollo Urbano y Medio Ambiente, y a los Ayuntamientos en el ámbito municipal:</w:t>
      </w:r>
    </w:p>
    <w:p w14:paraId="40B1DCCD" w14:textId="77777777" w:rsidR="00E53E8E" w:rsidRPr="009A2E55" w:rsidRDefault="00E53E8E">
      <w:pPr>
        <w:jc w:val="both"/>
        <w:rPr>
          <w:rFonts w:cs="Arial"/>
          <w:sz w:val="16"/>
          <w:szCs w:val="16"/>
        </w:rPr>
      </w:pPr>
    </w:p>
    <w:p w14:paraId="0270752D" w14:textId="77777777" w:rsidR="00E53E8E" w:rsidRPr="009A2E55" w:rsidRDefault="00E53E8E">
      <w:pPr>
        <w:numPr>
          <w:ilvl w:val="0"/>
          <w:numId w:val="2"/>
        </w:numPr>
        <w:jc w:val="both"/>
        <w:rPr>
          <w:rFonts w:cs="Arial"/>
          <w:sz w:val="20"/>
          <w:szCs w:val="20"/>
        </w:rPr>
      </w:pPr>
      <w:r w:rsidRPr="009A2E55">
        <w:rPr>
          <w:rFonts w:cs="Arial"/>
          <w:sz w:val="20"/>
          <w:szCs w:val="20"/>
        </w:rPr>
        <w:t>Proponer políticas para el aprovechamiento de la reserva territorial que forma parte del patrimonio inmobiliario del Estado o de los Municipios, en congruencia con los planes de desarrollo urbano;</w:t>
      </w:r>
    </w:p>
    <w:p w14:paraId="2F4BE483" w14:textId="77777777" w:rsidR="00F7282C" w:rsidRPr="009A2E55" w:rsidRDefault="00F7282C" w:rsidP="00F7282C">
      <w:pPr>
        <w:ind w:left="720"/>
        <w:jc w:val="both"/>
        <w:rPr>
          <w:rFonts w:cs="Arial"/>
          <w:sz w:val="16"/>
          <w:szCs w:val="16"/>
        </w:rPr>
      </w:pPr>
    </w:p>
    <w:p w14:paraId="0D8A5308" w14:textId="77777777" w:rsidR="00E53E8E" w:rsidRPr="009A2E55" w:rsidRDefault="00E53E8E">
      <w:pPr>
        <w:numPr>
          <w:ilvl w:val="0"/>
          <w:numId w:val="2"/>
        </w:numPr>
        <w:ind w:left="714" w:hanging="357"/>
        <w:jc w:val="both"/>
        <w:rPr>
          <w:rFonts w:cs="Arial"/>
          <w:sz w:val="20"/>
          <w:szCs w:val="20"/>
        </w:rPr>
      </w:pPr>
      <w:r w:rsidRPr="009A2E55">
        <w:rPr>
          <w:rFonts w:cs="Arial"/>
          <w:sz w:val="20"/>
          <w:szCs w:val="20"/>
        </w:rPr>
        <w:t>Dictaminar, en el ámbito de su competencia, las propuestas que les formulen las dependencias y entidades estatales o municipales, en cuanto a la asignación de usos, destinos y reservas para el equipamiento urbano; y</w:t>
      </w:r>
    </w:p>
    <w:p w14:paraId="0EA0116E" w14:textId="77777777" w:rsidR="00F7282C" w:rsidRPr="009A2E55" w:rsidRDefault="00F7282C" w:rsidP="00F7282C">
      <w:pPr>
        <w:ind w:left="714"/>
        <w:jc w:val="both"/>
        <w:rPr>
          <w:rFonts w:cs="Arial"/>
          <w:sz w:val="16"/>
          <w:szCs w:val="16"/>
        </w:rPr>
      </w:pPr>
    </w:p>
    <w:p w14:paraId="2DC9734B" w14:textId="77777777" w:rsidR="00E53E8E" w:rsidRPr="009A2E55" w:rsidRDefault="00E53E8E">
      <w:pPr>
        <w:numPr>
          <w:ilvl w:val="0"/>
          <w:numId w:val="2"/>
        </w:numPr>
        <w:jc w:val="both"/>
        <w:rPr>
          <w:rFonts w:cs="Arial"/>
          <w:sz w:val="20"/>
          <w:szCs w:val="20"/>
        </w:rPr>
      </w:pPr>
      <w:r w:rsidRPr="009A2E55">
        <w:rPr>
          <w:rFonts w:cs="Arial"/>
          <w:sz w:val="20"/>
          <w:szCs w:val="20"/>
        </w:rPr>
        <w:t>Tomar, en su caso, las medidas administrativas y ejercer las acciones judiciales encaminadas a mantener o recuperar la posesión de los inmuebles del Estado y de los Ayuntamientos, así como procurar la remoción de cualquier obstáculo creado natural o artificialmente que impidan su adecuado uso o destino.</w:t>
      </w:r>
    </w:p>
    <w:p w14:paraId="2458BEEB" w14:textId="77777777" w:rsidR="00E53E8E" w:rsidRPr="009A2E55" w:rsidRDefault="00E53E8E">
      <w:pPr>
        <w:jc w:val="both"/>
        <w:rPr>
          <w:rFonts w:cs="Arial"/>
          <w:sz w:val="16"/>
          <w:szCs w:val="16"/>
        </w:rPr>
      </w:pPr>
    </w:p>
    <w:p w14:paraId="7BA0F976" w14:textId="77777777" w:rsidR="00042575" w:rsidRDefault="00E53E8E" w:rsidP="00042575">
      <w:pPr>
        <w:tabs>
          <w:tab w:val="left" w:pos="900"/>
        </w:tabs>
        <w:autoSpaceDE w:val="0"/>
        <w:autoSpaceDN w:val="0"/>
        <w:adjustRightInd w:val="0"/>
        <w:jc w:val="both"/>
        <w:rPr>
          <w:rFonts w:cs="Arial"/>
          <w:sz w:val="20"/>
          <w:szCs w:val="20"/>
        </w:rPr>
      </w:pPr>
      <w:r w:rsidRPr="009A2E55">
        <w:rPr>
          <w:rFonts w:cs="Arial"/>
          <w:sz w:val="20"/>
          <w:szCs w:val="20"/>
        </w:rPr>
        <w:t xml:space="preserve">2. </w:t>
      </w:r>
      <w:r w:rsidR="00C8298A" w:rsidRPr="00C8298A">
        <w:rPr>
          <w:rFonts w:cs="Arial"/>
          <w:sz w:val="20"/>
          <w:szCs w:val="20"/>
        </w:rPr>
        <w:t>La Secretaría de Desarrollo Urbano y Medio Ambiente informará a la Secretaría de Administración de los actos y procedimientos que impliquen la transmisión de bienes de propiedad privada a favor del Estado, con motivo de la aplicación de la Ley de Asentamientos Humanos, Ordenamiento Territorial y Desarrollo Urbano del Estado de Tamaulipas.</w:t>
      </w:r>
    </w:p>
    <w:p w14:paraId="698F17A1" w14:textId="77777777" w:rsidR="00672039" w:rsidRDefault="00672039" w:rsidP="00672039">
      <w:pPr>
        <w:pStyle w:val="texto"/>
        <w:spacing w:before="0" w:after="0"/>
        <w:jc w:val="right"/>
        <w:rPr>
          <w:rFonts w:cs="Arial"/>
          <w:b/>
          <w:i/>
          <w:color w:val="000000"/>
          <w:sz w:val="16"/>
        </w:rPr>
      </w:pPr>
      <w:r>
        <w:rPr>
          <w:rFonts w:cs="Arial"/>
          <w:b/>
          <w:i/>
          <w:color w:val="000000"/>
          <w:sz w:val="16"/>
        </w:rPr>
        <w:t>Párrafo reformado, P.O. No. 151, del 21 de diciembre de 2021.</w:t>
      </w:r>
    </w:p>
    <w:p w14:paraId="318A6DC1" w14:textId="77777777" w:rsidR="00672039" w:rsidRDefault="00672039" w:rsidP="00672039">
      <w:pPr>
        <w:pStyle w:val="texto"/>
        <w:spacing w:before="0" w:after="0"/>
        <w:jc w:val="right"/>
        <w:rPr>
          <w:rFonts w:cs="Arial"/>
          <w:b/>
          <w:i/>
          <w:color w:val="000000"/>
          <w:sz w:val="16"/>
        </w:rPr>
      </w:pPr>
      <w:hyperlink r:id="rId11" w:anchor="page=7" w:history="1">
        <w:r>
          <w:rPr>
            <w:rStyle w:val="Hipervnculo"/>
            <w:rFonts w:cs="Arial"/>
            <w:b/>
            <w:i/>
            <w:sz w:val="16"/>
          </w:rPr>
          <w:t>https://po.tamaulipas.gob.mx/wp-content/uploads/2021/12/cxlvi-151-211221F.pdf#page=7</w:t>
        </w:r>
      </w:hyperlink>
    </w:p>
    <w:p w14:paraId="26A15F07" w14:textId="77777777" w:rsidR="00C8298A" w:rsidRPr="009A2E55" w:rsidRDefault="00C8298A">
      <w:pPr>
        <w:jc w:val="both"/>
        <w:rPr>
          <w:rFonts w:cs="Arial"/>
          <w:sz w:val="18"/>
          <w:szCs w:val="18"/>
        </w:rPr>
      </w:pPr>
    </w:p>
    <w:p w14:paraId="17C76830" w14:textId="77777777" w:rsidR="00E53E8E" w:rsidRPr="009A2E55" w:rsidRDefault="00E53E8E">
      <w:pPr>
        <w:jc w:val="both"/>
        <w:rPr>
          <w:rFonts w:cs="Arial"/>
          <w:b/>
          <w:bCs/>
          <w:sz w:val="20"/>
          <w:szCs w:val="20"/>
        </w:rPr>
      </w:pPr>
      <w:r w:rsidRPr="009A2E55">
        <w:rPr>
          <w:rFonts w:cs="Arial"/>
          <w:b/>
          <w:bCs/>
          <w:sz w:val="20"/>
          <w:szCs w:val="20"/>
        </w:rPr>
        <w:lastRenderedPageBreak/>
        <w:t>Artículo 8.</w:t>
      </w:r>
    </w:p>
    <w:p w14:paraId="57F4A857" w14:textId="77777777" w:rsidR="00E53E8E" w:rsidRPr="009A2E55" w:rsidRDefault="00E53E8E">
      <w:pPr>
        <w:jc w:val="both"/>
        <w:rPr>
          <w:rFonts w:cs="Arial"/>
          <w:b/>
          <w:bCs/>
          <w:sz w:val="10"/>
          <w:szCs w:val="10"/>
        </w:rPr>
      </w:pPr>
    </w:p>
    <w:p w14:paraId="5FEB0691" w14:textId="77777777" w:rsidR="00E53E8E" w:rsidRPr="009A2E55" w:rsidRDefault="00E53E8E">
      <w:pPr>
        <w:jc w:val="both"/>
        <w:rPr>
          <w:rFonts w:cs="Arial"/>
          <w:sz w:val="20"/>
          <w:szCs w:val="20"/>
        </w:rPr>
      </w:pPr>
      <w:r w:rsidRPr="009A2E55">
        <w:rPr>
          <w:rFonts w:cs="Arial"/>
          <w:sz w:val="20"/>
          <w:szCs w:val="20"/>
        </w:rPr>
        <w:t xml:space="preserve">Corresponde al Ejecutivo del Estado, por conducto de la Secretaría de </w:t>
      </w:r>
      <w:proofErr w:type="gramStart"/>
      <w:r w:rsidRPr="009A2E55">
        <w:rPr>
          <w:rFonts w:cs="Arial"/>
          <w:sz w:val="20"/>
          <w:szCs w:val="20"/>
        </w:rPr>
        <w:t>Educación,  y</w:t>
      </w:r>
      <w:proofErr w:type="gramEnd"/>
      <w:r w:rsidRPr="009A2E55">
        <w:rPr>
          <w:rFonts w:cs="Arial"/>
          <w:sz w:val="20"/>
          <w:szCs w:val="20"/>
        </w:rPr>
        <w:t xml:space="preserve"> a los Ayuntamientos en el ámbito municipal:</w:t>
      </w:r>
    </w:p>
    <w:p w14:paraId="5667D745" w14:textId="77777777" w:rsidR="00E53E8E" w:rsidRPr="009A2E55" w:rsidRDefault="00E53E8E">
      <w:pPr>
        <w:jc w:val="both"/>
        <w:rPr>
          <w:rFonts w:cs="Arial"/>
          <w:sz w:val="16"/>
          <w:szCs w:val="16"/>
        </w:rPr>
      </w:pPr>
    </w:p>
    <w:p w14:paraId="68BA4FCD" w14:textId="77777777" w:rsidR="00E53E8E" w:rsidRPr="009A2E55" w:rsidRDefault="00E53E8E" w:rsidP="000E56D9">
      <w:pPr>
        <w:numPr>
          <w:ilvl w:val="0"/>
          <w:numId w:val="3"/>
        </w:numPr>
        <w:tabs>
          <w:tab w:val="clear" w:pos="540"/>
          <w:tab w:val="num" w:pos="284"/>
        </w:tabs>
        <w:ind w:left="284" w:hanging="284"/>
        <w:jc w:val="both"/>
        <w:rPr>
          <w:rFonts w:cs="Arial"/>
          <w:sz w:val="20"/>
          <w:szCs w:val="20"/>
        </w:rPr>
      </w:pPr>
      <w:r w:rsidRPr="009A2E55">
        <w:rPr>
          <w:rFonts w:cs="Arial"/>
          <w:sz w:val="20"/>
          <w:szCs w:val="20"/>
        </w:rPr>
        <w:t>Proteger, mantener y acrecentar el patrimonio cultural inmobiliario, artístico e histórico del Estado o de los municipios, así como llevar su registro; y</w:t>
      </w:r>
    </w:p>
    <w:p w14:paraId="4E944E3A" w14:textId="77777777" w:rsidR="00F7282C" w:rsidRPr="009A2E55" w:rsidRDefault="00F7282C" w:rsidP="000E56D9">
      <w:pPr>
        <w:tabs>
          <w:tab w:val="num" w:pos="426"/>
        </w:tabs>
        <w:ind w:left="538"/>
        <w:jc w:val="both"/>
        <w:rPr>
          <w:rFonts w:cs="Arial"/>
          <w:sz w:val="20"/>
          <w:szCs w:val="20"/>
        </w:rPr>
      </w:pPr>
    </w:p>
    <w:p w14:paraId="2A89F059" w14:textId="77777777" w:rsidR="00E53E8E" w:rsidRPr="009A2E55" w:rsidRDefault="00E53E8E" w:rsidP="000E56D9">
      <w:pPr>
        <w:numPr>
          <w:ilvl w:val="0"/>
          <w:numId w:val="3"/>
        </w:numPr>
        <w:tabs>
          <w:tab w:val="clear" w:pos="540"/>
          <w:tab w:val="num" w:pos="284"/>
        </w:tabs>
        <w:ind w:left="284" w:hanging="284"/>
        <w:jc w:val="both"/>
        <w:rPr>
          <w:rFonts w:cs="Arial"/>
          <w:sz w:val="20"/>
          <w:szCs w:val="20"/>
        </w:rPr>
      </w:pPr>
      <w:r w:rsidRPr="009A2E55">
        <w:rPr>
          <w:rFonts w:cs="Arial"/>
          <w:sz w:val="20"/>
          <w:szCs w:val="20"/>
        </w:rPr>
        <w:t>Evaluar, determinar y dar seguimiento a las solicitudes de enajenación o utilización de bienes inmuebles que integren el patrimonio estatal o municipal, que presenten asociaciones civiles e instituciones de asistencia privada, para ser destinados al desarrollo de actividades de contenido social y de apoyo a la comunidad, de acuerdo con lo establecido por la Constitución Política del Estado.</w:t>
      </w:r>
    </w:p>
    <w:p w14:paraId="08D641AE" w14:textId="77777777" w:rsidR="00042575" w:rsidRPr="009A2E55" w:rsidRDefault="00042575">
      <w:pPr>
        <w:jc w:val="both"/>
        <w:rPr>
          <w:rFonts w:cs="Arial"/>
          <w:b/>
          <w:bCs/>
          <w:sz w:val="20"/>
          <w:szCs w:val="20"/>
        </w:rPr>
      </w:pPr>
    </w:p>
    <w:p w14:paraId="1EA25E4B" w14:textId="77777777" w:rsidR="00E53E8E" w:rsidRPr="009A2E55" w:rsidRDefault="00E53E8E">
      <w:pPr>
        <w:jc w:val="both"/>
        <w:rPr>
          <w:rFonts w:cs="Arial"/>
          <w:b/>
          <w:bCs/>
          <w:sz w:val="20"/>
          <w:szCs w:val="20"/>
        </w:rPr>
      </w:pPr>
      <w:r w:rsidRPr="009A2E55">
        <w:rPr>
          <w:rFonts w:cs="Arial"/>
          <w:b/>
          <w:bCs/>
          <w:sz w:val="20"/>
          <w:szCs w:val="20"/>
        </w:rPr>
        <w:t>Artículo 9.</w:t>
      </w:r>
    </w:p>
    <w:p w14:paraId="560831EB" w14:textId="77777777" w:rsidR="00E53E8E" w:rsidRPr="009A2E55" w:rsidRDefault="00E53E8E">
      <w:pPr>
        <w:jc w:val="both"/>
        <w:rPr>
          <w:rFonts w:cs="Arial"/>
          <w:b/>
          <w:bCs/>
          <w:sz w:val="10"/>
          <w:szCs w:val="10"/>
        </w:rPr>
      </w:pPr>
    </w:p>
    <w:p w14:paraId="136FF9F0" w14:textId="77777777" w:rsidR="00E53E8E" w:rsidRPr="009A2E55" w:rsidRDefault="00E53E8E">
      <w:pPr>
        <w:spacing w:after="120"/>
        <w:jc w:val="both"/>
        <w:rPr>
          <w:rFonts w:cs="Arial"/>
          <w:sz w:val="20"/>
          <w:szCs w:val="20"/>
        </w:rPr>
      </w:pPr>
      <w:r w:rsidRPr="009A2E55">
        <w:rPr>
          <w:rFonts w:cs="Arial"/>
          <w:sz w:val="20"/>
          <w:szCs w:val="20"/>
        </w:rPr>
        <w:t>Corresponde al Ejecutivo del Estado, por conducto de la Secretaría de Finanzas, y a los Ayuntamientos en el ámbito municipal:</w:t>
      </w:r>
    </w:p>
    <w:p w14:paraId="49D41F70" w14:textId="77777777" w:rsidR="00E53E8E" w:rsidRPr="009A2E55" w:rsidRDefault="00E53E8E" w:rsidP="00F738E3">
      <w:pPr>
        <w:numPr>
          <w:ilvl w:val="0"/>
          <w:numId w:val="17"/>
        </w:numPr>
        <w:tabs>
          <w:tab w:val="clear" w:pos="540"/>
          <w:tab w:val="num" w:pos="284"/>
        </w:tabs>
        <w:ind w:left="284" w:hanging="284"/>
        <w:jc w:val="both"/>
        <w:rPr>
          <w:rFonts w:cs="Arial"/>
          <w:sz w:val="20"/>
          <w:szCs w:val="20"/>
        </w:rPr>
      </w:pPr>
      <w:r w:rsidRPr="009A2E55">
        <w:rPr>
          <w:rFonts w:cs="Arial"/>
          <w:sz w:val="20"/>
          <w:szCs w:val="20"/>
        </w:rPr>
        <w:t>Determinar la valoración actualizada de inmuebles que integran el patrimonio estatal o municipal, así como rentabilidades y valuaciones inmediatas, cuando sea necesario;</w:t>
      </w:r>
    </w:p>
    <w:p w14:paraId="69C6EED1" w14:textId="77777777" w:rsidR="00F7282C" w:rsidRPr="009A2E55" w:rsidRDefault="00F7282C" w:rsidP="00F738E3">
      <w:pPr>
        <w:tabs>
          <w:tab w:val="num" w:pos="284"/>
        </w:tabs>
        <w:ind w:left="284" w:hanging="284"/>
        <w:jc w:val="both"/>
        <w:rPr>
          <w:rFonts w:cs="Arial"/>
          <w:sz w:val="20"/>
          <w:szCs w:val="20"/>
        </w:rPr>
      </w:pPr>
    </w:p>
    <w:p w14:paraId="0FC4ADAF" w14:textId="77777777" w:rsidR="00E53E8E" w:rsidRPr="009A2E55" w:rsidRDefault="00E53E8E" w:rsidP="00F738E3">
      <w:pPr>
        <w:numPr>
          <w:ilvl w:val="0"/>
          <w:numId w:val="17"/>
        </w:numPr>
        <w:tabs>
          <w:tab w:val="clear" w:pos="540"/>
          <w:tab w:val="num" w:pos="284"/>
        </w:tabs>
        <w:ind w:left="284" w:hanging="284"/>
        <w:jc w:val="both"/>
        <w:rPr>
          <w:rFonts w:cs="Arial"/>
          <w:sz w:val="20"/>
          <w:szCs w:val="20"/>
        </w:rPr>
      </w:pPr>
      <w:r w:rsidRPr="009A2E55">
        <w:rPr>
          <w:rFonts w:cs="Arial"/>
          <w:sz w:val="20"/>
          <w:szCs w:val="20"/>
        </w:rPr>
        <w:t>Ejercer el procedimiento administrativo de ejecución de créditos fiscales que deriven del incumplimiento de obligaciones del aprovechamiento de inmuebles; y</w:t>
      </w:r>
    </w:p>
    <w:p w14:paraId="0747B951" w14:textId="77777777" w:rsidR="00F7282C" w:rsidRPr="009A2E55" w:rsidRDefault="00F7282C" w:rsidP="00F738E3">
      <w:pPr>
        <w:pStyle w:val="Prrafodelista"/>
        <w:tabs>
          <w:tab w:val="num" w:pos="284"/>
        </w:tabs>
        <w:ind w:left="284" w:hanging="284"/>
        <w:rPr>
          <w:rFonts w:cs="Arial"/>
          <w:sz w:val="20"/>
          <w:szCs w:val="20"/>
        </w:rPr>
      </w:pPr>
    </w:p>
    <w:p w14:paraId="659D0861" w14:textId="77777777" w:rsidR="00E53E8E" w:rsidRPr="009A2E55" w:rsidRDefault="00E53E8E" w:rsidP="00F738E3">
      <w:pPr>
        <w:numPr>
          <w:ilvl w:val="0"/>
          <w:numId w:val="17"/>
        </w:numPr>
        <w:tabs>
          <w:tab w:val="clear" w:pos="540"/>
          <w:tab w:val="num" w:pos="284"/>
        </w:tabs>
        <w:ind w:left="284" w:hanging="284"/>
        <w:jc w:val="both"/>
        <w:rPr>
          <w:rFonts w:cs="Arial"/>
          <w:sz w:val="20"/>
          <w:szCs w:val="20"/>
        </w:rPr>
      </w:pPr>
      <w:r w:rsidRPr="009A2E55">
        <w:rPr>
          <w:rFonts w:cs="Arial"/>
          <w:sz w:val="20"/>
          <w:szCs w:val="20"/>
        </w:rPr>
        <w:t>Informar a la Secretaría de Administración de las adquisiciones inmobiliarias derivadas de los procedimientos de adjudicación, como resultado del procedimiento económico coactivo.</w:t>
      </w:r>
    </w:p>
    <w:p w14:paraId="545754AB" w14:textId="77777777" w:rsidR="00E53E8E" w:rsidRPr="009A2E55" w:rsidRDefault="00E53E8E" w:rsidP="00F61AC7">
      <w:pPr>
        <w:jc w:val="both"/>
        <w:rPr>
          <w:rFonts w:cs="Arial"/>
          <w:sz w:val="20"/>
          <w:szCs w:val="20"/>
        </w:rPr>
      </w:pPr>
    </w:p>
    <w:p w14:paraId="3557FF62" w14:textId="77777777" w:rsidR="00E53E8E" w:rsidRPr="009A2E55" w:rsidRDefault="00E53E8E">
      <w:pPr>
        <w:jc w:val="both"/>
        <w:rPr>
          <w:rFonts w:cs="Arial"/>
          <w:b/>
          <w:bCs/>
          <w:sz w:val="20"/>
          <w:szCs w:val="20"/>
        </w:rPr>
      </w:pPr>
      <w:r w:rsidRPr="009A2E55">
        <w:rPr>
          <w:rFonts w:cs="Arial"/>
          <w:b/>
          <w:bCs/>
          <w:sz w:val="20"/>
          <w:szCs w:val="20"/>
        </w:rPr>
        <w:t>Artículo 10.</w:t>
      </w:r>
    </w:p>
    <w:p w14:paraId="0BED3596" w14:textId="77777777" w:rsidR="00E53E8E" w:rsidRPr="009A2E55" w:rsidRDefault="00E53E8E">
      <w:pPr>
        <w:jc w:val="both"/>
        <w:rPr>
          <w:rFonts w:cs="Arial"/>
          <w:b/>
          <w:bCs/>
          <w:sz w:val="10"/>
          <w:szCs w:val="10"/>
        </w:rPr>
      </w:pPr>
    </w:p>
    <w:p w14:paraId="37B95542" w14:textId="2F2FEAD8" w:rsidR="00E53E8E" w:rsidRDefault="00E53E8E">
      <w:pPr>
        <w:jc w:val="both"/>
        <w:rPr>
          <w:rFonts w:cs="Arial"/>
          <w:sz w:val="20"/>
          <w:szCs w:val="20"/>
        </w:rPr>
      </w:pPr>
      <w:r w:rsidRPr="009A2E55">
        <w:rPr>
          <w:rFonts w:cs="Arial"/>
          <w:sz w:val="20"/>
          <w:szCs w:val="20"/>
        </w:rPr>
        <w:t xml:space="preserve">Corresponde </w:t>
      </w:r>
      <w:r w:rsidR="00D474C1" w:rsidRPr="00D474C1">
        <w:rPr>
          <w:rFonts w:cs="Arial"/>
          <w:sz w:val="20"/>
          <w:szCs w:val="20"/>
        </w:rPr>
        <w:t>al Ejecutivo del Estado, por conducto de la Secretaría Anticorrupción y Buen Gobierno, y a los Ayuntamientos en el ámbito municipal, vigilar el cumplimiento de las disposiciones de la presente Ley.</w:t>
      </w:r>
    </w:p>
    <w:p w14:paraId="356DD7DD" w14:textId="262FB697" w:rsidR="00D474C1" w:rsidRPr="002946FB" w:rsidRDefault="00D474C1" w:rsidP="00D474C1">
      <w:pPr>
        <w:pStyle w:val="Prrafodelista"/>
        <w:jc w:val="right"/>
        <w:rPr>
          <w:rFonts w:cs="Arial"/>
          <w:b/>
          <w:bCs/>
          <w:i/>
          <w:iCs/>
          <w:sz w:val="16"/>
          <w:szCs w:val="16"/>
          <w:lang w:val="es-MX"/>
        </w:rPr>
      </w:pPr>
      <w:r w:rsidRPr="002946FB">
        <w:rPr>
          <w:rFonts w:cs="Arial"/>
          <w:b/>
          <w:bCs/>
          <w:i/>
          <w:iCs/>
          <w:sz w:val="16"/>
          <w:szCs w:val="16"/>
          <w:lang w:val="es-MX"/>
        </w:rPr>
        <w:t>Art</w:t>
      </w:r>
      <w:r w:rsidR="002946FB" w:rsidRPr="002946FB">
        <w:rPr>
          <w:rFonts w:cs="Arial"/>
          <w:b/>
          <w:bCs/>
          <w:i/>
          <w:iCs/>
          <w:sz w:val="16"/>
          <w:szCs w:val="16"/>
          <w:lang w:val="es-MX"/>
        </w:rPr>
        <w:t>í</w:t>
      </w:r>
      <w:r w:rsidRPr="002946FB">
        <w:rPr>
          <w:rFonts w:cs="Arial"/>
          <w:b/>
          <w:bCs/>
          <w:i/>
          <w:iCs/>
          <w:sz w:val="16"/>
          <w:szCs w:val="16"/>
          <w:lang w:val="es-MX"/>
        </w:rPr>
        <w:t>culo reformado, P.O. No. 19 del 12 de febrero del 2026</w:t>
      </w:r>
    </w:p>
    <w:p w14:paraId="51FF057D" w14:textId="77777777" w:rsidR="00D474C1" w:rsidRPr="002946FB" w:rsidRDefault="00D474C1" w:rsidP="00D474C1">
      <w:pPr>
        <w:pStyle w:val="Prrafodelista"/>
        <w:tabs>
          <w:tab w:val="left" w:pos="8004"/>
        </w:tabs>
        <w:jc w:val="right"/>
        <w:rPr>
          <w:rFonts w:cs="Arial"/>
          <w:b/>
          <w:bCs/>
          <w:i/>
          <w:iCs/>
          <w:sz w:val="16"/>
          <w:szCs w:val="16"/>
          <w:lang w:val="es-MX"/>
        </w:rPr>
      </w:pPr>
      <w:hyperlink r:id="rId12" w:history="1">
        <w:r w:rsidRPr="002946FB">
          <w:rPr>
            <w:rStyle w:val="Hipervnculo"/>
            <w:rFonts w:cs="Arial"/>
            <w:b/>
            <w:bCs/>
            <w:i/>
            <w:iCs/>
            <w:sz w:val="16"/>
            <w:szCs w:val="16"/>
            <w:lang w:val="es-MX"/>
          </w:rPr>
          <w:t>https://po.tamaulipas.gob.mx/wp-content/uploads/2026/02/cli-19-120226.pdf</w:t>
        </w:r>
      </w:hyperlink>
    </w:p>
    <w:p w14:paraId="5D8BC3FD" w14:textId="77777777" w:rsidR="00D474C1" w:rsidRPr="002946FB" w:rsidRDefault="00D474C1" w:rsidP="00D474C1">
      <w:pPr>
        <w:jc w:val="right"/>
        <w:rPr>
          <w:rFonts w:cs="Arial"/>
          <w:sz w:val="16"/>
          <w:szCs w:val="16"/>
          <w:lang w:val="es-MX"/>
        </w:rPr>
      </w:pPr>
    </w:p>
    <w:p w14:paraId="5C089A8B" w14:textId="77777777" w:rsidR="00E53E8E" w:rsidRPr="009A2E55" w:rsidRDefault="00E53E8E">
      <w:pPr>
        <w:jc w:val="both"/>
        <w:rPr>
          <w:rFonts w:cs="Arial"/>
          <w:b/>
          <w:bCs/>
          <w:sz w:val="20"/>
          <w:szCs w:val="20"/>
        </w:rPr>
      </w:pPr>
      <w:r w:rsidRPr="009A2E55">
        <w:rPr>
          <w:rFonts w:cs="Arial"/>
          <w:b/>
          <w:bCs/>
          <w:sz w:val="20"/>
          <w:szCs w:val="20"/>
        </w:rPr>
        <w:t>Artículo 11.</w:t>
      </w:r>
    </w:p>
    <w:p w14:paraId="511DB0F8" w14:textId="77777777" w:rsidR="00E53E8E" w:rsidRPr="009A2E55" w:rsidRDefault="00E53E8E">
      <w:pPr>
        <w:jc w:val="both"/>
        <w:rPr>
          <w:rFonts w:cs="Arial"/>
          <w:b/>
          <w:bCs/>
          <w:sz w:val="10"/>
          <w:szCs w:val="10"/>
        </w:rPr>
      </w:pPr>
    </w:p>
    <w:p w14:paraId="7B1AF833"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Corresponde a cada una de las dependencias y entidades de la administración pública estatal y municipal; en el ámbito correspondiente:</w:t>
      </w:r>
    </w:p>
    <w:p w14:paraId="54B0C220" w14:textId="77777777" w:rsidR="00E53E8E" w:rsidRPr="009A2E55" w:rsidRDefault="00E53E8E">
      <w:pPr>
        <w:spacing w:line="360" w:lineRule="auto"/>
        <w:jc w:val="both"/>
        <w:rPr>
          <w:rFonts w:cs="Arial"/>
          <w:sz w:val="14"/>
          <w:szCs w:val="14"/>
        </w:rPr>
      </w:pPr>
    </w:p>
    <w:p w14:paraId="1C141A5F"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Administrar, controlar y utilizar adecuadamente los bienes muebles e inmuebles que detenten o tengan asignados;</w:t>
      </w:r>
    </w:p>
    <w:p w14:paraId="4A4472B2" w14:textId="77777777" w:rsidR="00F7282C" w:rsidRPr="009A2E55" w:rsidRDefault="00F7282C" w:rsidP="00F7282C">
      <w:pPr>
        <w:ind w:left="538"/>
        <w:jc w:val="both"/>
        <w:rPr>
          <w:rFonts w:cs="Arial"/>
          <w:sz w:val="12"/>
          <w:szCs w:val="12"/>
        </w:rPr>
      </w:pPr>
    </w:p>
    <w:p w14:paraId="3EF0FBBE"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Tomar las medidas administrativas necesarias y ejercer las acciones judiciales procedentes para obtener, mantener o recuperar la posesión de los inmuebles del Estado o de los municipios, así como procurar la remoción de cualquier obstáculo que impida su adecuado uso o destino;</w:t>
      </w:r>
    </w:p>
    <w:p w14:paraId="3DF68323" w14:textId="77777777" w:rsidR="00F7282C" w:rsidRPr="009A2E55" w:rsidRDefault="00F7282C" w:rsidP="00F738E3">
      <w:pPr>
        <w:pStyle w:val="Prrafodelista"/>
        <w:tabs>
          <w:tab w:val="num" w:pos="284"/>
        </w:tabs>
        <w:ind w:left="284" w:hanging="284"/>
        <w:rPr>
          <w:rFonts w:cs="Arial"/>
          <w:sz w:val="12"/>
          <w:szCs w:val="12"/>
        </w:rPr>
      </w:pPr>
    </w:p>
    <w:p w14:paraId="3511AAC2"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Formular las denuncias ante el Ministerio Público en los casos de ocupación ilegal de los bienes del dominio público o del dominio privado, estatales o municipales, que tengan asignados; y</w:t>
      </w:r>
    </w:p>
    <w:p w14:paraId="01D0B48A" w14:textId="77777777" w:rsidR="00F7282C" w:rsidRPr="009A2E55" w:rsidRDefault="00F7282C" w:rsidP="00F738E3">
      <w:pPr>
        <w:pStyle w:val="Prrafodelista"/>
        <w:tabs>
          <w:tab w:val="num" w:pos="284"/>
        </w:tabs>
        <w:ind w:left="284" w:hanging="284"/>
        <w:rPr>
          <w:rFonts w:cs="Arial"/>
          <w:sz w:val="10"/>
          <w:szCs w:val="10"/>
        </w:rPr>
      </w:pPr>
    </w:p>
    <w:p w14:paraId="3EAAC05D"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Ejecutar el programa de aprovechamiento de los bienes que tengan a su cargo.</w:t>
      </w:r>
    </w:p>
    <w:p w14:paraId="37A28C66" w14:textId="77777777" w:rsidR="00E53E8E" w:rsidRPr="002946FB" w:rsidRDefault="00E53E8E">
      <w:pPr>
        <w:spacing w:line="336" w:lineRule="auto"/>
        <w:jc w:val="both"/>
        <w:rPr>
          <w:rFonts w:cs="Arial"/>
          <w:sz w:val="16"/>
          <w:szCs w:val="16"/>
        </w:rPr>
      </w:pPr>
    </w:p>
    <w:p w14:paraId="71F10303" w14:textId="77777777" w:rsidR="00042575" w:rsidRPr="009A2E55" w:rsidRDefault="00E53E8E" w:rsidP="00042575">
      <w:pPr>
        <w:tabs>
          <w:tab w:val="left" w:pos="900"/>
        </w:tabs>
        <w:autoSpaceDE w:val="0"/>
        <w:autoSpaceDN w:val="0"/>
        <w:adjustRightInd w:val="0"/>
        <w:jc w:val="both"/>
        <w:rPr>
          <w:rFonts w:cs="Arial"/>
          <w:sz w:val="24"/>
        </w:rPr>
      </w:pPr>
      <w:r w:rsidRPr="009A2E55">
        <w:rPr>
          <w:rFonts w:cs="Arial"/>
          <w:sz w:val="20"/>
          <w:szCs w:val="20"/>
        </w:rPr>
        <w:t xml:space="preserve">2. </w:t>
      </w:r>
      <w:r w:rsidR="00042575" w:rsidRPr="009A2E55">
        <w:rPr>
          <w:rFonts w:cs="Arial"/>
          <w:sz w:val="20"/>
          <w:szCs w:val="20"/>
        </w:rPr>
        <w:t>La Secretaría de Desarrollo Urbano y Medio Ambiente informará a la Secretaría de Administración de los actos y procedimientos que impliquen la transmisión del uso o del dominio de los bienes de propiedad privada a favor del Estado con motivo de la aplicación de la Ley de Protección Ambiental para el Desarrollo Sustentable</w:t>
      </w:r>
      <w:r w:rsidR="00042575" w:rsidRPr="009A2E55">
        <w:rPr>
          <w:rFonts w:cs="Arial"/>
          <w:sz w:val="24"/>
        </w:rPr>
        <w:t>.</w:t>
      </w:r>
    </w:p>
    <w:p w14:paraId="460D81C0" w14:textId="77777777" w:rsidR="00E53E8E" w:rsidRPr="002946FB" w:rsidRDefault="00E53E8E">
      <w:pPr>
        <w:jc w:val="both"/>
        <w:rPr>
          <w:rFonts w:cs="Arial"/>
          <w:sz w:val="16"/>
          <w:szCs w:val="16"/>
        </w:rPr>
      </w:pPr>
    </w:p>
    <w:p w14:paraId="0F377FBD" w14:textId="77777777" w:rsidR="00E53E8E" w:rsidRPr="009A2E55" w:rsidRDefault="00E53E8E">
      <w:pPr>
        <w:jc w:val="center"/>
        <w:rPr>
          <w:rFonts w:cs="Arial"/>
          <w:b/>
          <w:bCs/>
          <w:sz w:val="20"/>
          <w:szCs w:val="20"/>
        </w:rPr>
      </w:pPr>
      <w:r w:rsidRPr="009A2E55">
        <w:rPr>
          <w:rFonts w:cs="Arial"/>
          <w:b/>
          <w:bCs/>
          <w:sz w:val="20"/>
          <w:szCs w:val="20"/>
        </w:rPr>
        <w:t>CAP</w:t>
      </w:r>
      <w:r w:rsidR="00B446E1" w:rsidRPr="009A2E55">
        <w:rPr>
          <w:rFonts w:cs="Arial"/>
          <w:b/>
          <w:bCs/>
          <w:sz w:val="20"/>
          <w:szCs w:val="20"/>
        </w:rPr>
        <w:t>Í</w:t>
      </w:r>
      <w:r w:rsidRPr="009A2E55">
        <w:rPr>
          <w:rFonts w:cs="Arial"/>
          <w:b/>
          <w:bCs/>
          <w:sz w:val="20"/>
          <w:szCs w:val="20"/>
        </w:rPr>
        <w:t>TULO TERCERO</w:t>
      </w:r>
    </w:p>
    <w:p w14:paraId="5F2C3918" w14:textId="77777777" w:rsidR="00E53E8E" w:rsidRPr="009A2E55" w:rsidRDefault="00E53E8E">
      <w:pPr>
        <w:jc w:val="center"/>
        <w:rPr>
          <w:rFonts w:cs="Arial"/>
          <w:b/>
          <w:bCs/>
          <w:sz w:val="20"/>
          <w:szCs w:val="20"/>
        </w:rPr>
      </w:pPr>
      <w:r w:rsidRPr="009A2E55">
        <w:rPr>
          <w:rFonts w:cs="Arial"/>
          <w:b/>
          <w:bCs/>
          <w:sz w:val="20"/>
          <w:szCs w:val="20"/>
        </w:rPr>
        <w:t>DE LOS BIENES DEL ESTADO Y DE LOS MUNICIPIOS</w:t>
      </w:r>
    </w:p>
    <w:p w14:paraId="3E9739D7" w14:textId="77777777" w:rsidR="00E53E8E" w:rsidRPr="009A2E55" w:rsidRDefault="00E53E8E">
      <w:pPr>
        <w:jc w:val="both"/>
        <w:rPr>
          <w:rFonts w:cs="Arial"/>
          <w:sz w:val="20"/>
          <w:szCs w:val="20"/>
        </w:rPr>
      </w:pPr>
    </w:p>
    <w:p w14:paraId="4A92CB11" w14:textId="77777777" w:rsidR="00E53E8E" w:rsidRPr="009A2E55" w:rsidRDefault="00E53E8E">
      <w:pPr>
        <w:jc w:val="both"/>
        <w:rPr>
          <w:rFonts w:cs="Arial"/>
          <w:b/>
          <w:bCs/>
          <w:sz w:val="20"/>
          <w:szCs w:val="20"/>
        </w:rPr>
      </w:pPr>
      <w:r w:rsidRPr="009A2E55">
        <w:rPr>
          <w:rFonts w:cs="Arial"/>
          <w:b/>
          <w:bCs/>
          <w:sz w:val="20"/>
          <w:szCs w:val="20"/>
        </w:rPr>
        <w:t>Artículo 12.</w:t>
      </w:r>
    </w:p>
    <w:p w14:paraId="7C851C78" w14:textId="77777777" w:rsidR="00E53E8E" w:rsidRPr="009A2E55" w:rsidRDefault="00E53E8E">
      <w:pPr>
        <w:jc w:val="both"/>
        <w:rPr>
          <w:rFonts w:cs="Arial"/>
          <w:b/>
          <w:bCs/>
          <w:sz w:val="10"/>
          <w:szCs w:val="10"/>
        </w:rPr>
      </w:pPr>
    </w:p>
    <w:p w14:paraId="19A22ADF" w14:textId="77777777" w:rsidR="00E53E8E" w:rsidRPr="009A2E55" w:rsidRDefault="00E53E8E">
      <w:pPr>
        <w:jc w:val="both"/>
        <w:rPr>
          <w:rFonts w:cs="Arial"/>
          <w:sz w:val="20"/>
          <w:szCs w:val="20"/>
        </w:rPr>
      </w:pPr>
      <w:r w:rsidRPr="009A2E55">
        <w:rPr>
          <w:rFonts w:cs="Arial"/>
          <w:sz w:val="20"/>
          <w:szCs w:val="20"/>
        </w:rPr>
        <w:t xml:space="preserve">El Estado de Tamaulipas y los Municipios que lo integran están investidos de personalidad y capacidad jurídicas para adquirir y poseer todo tipo de bienes muebles e inmuebles para el desarrollo y cumplimiento </w:t>
      </w:r>
      <w:r w:rsidRPr="009A2E55">
        <w:rPr>
          <w:rFonts w:cs="Arial"/>
          <w:sz w:val="20"/>
          <w:szCs w:val="20"/>
        </w:rPr>
        <w:lastRenderedPageBreak/>
        <w:t>de sus funciones constitucionales, así como para la prestación de los servicios públicos que les correspondan.</w:t>
      </w:r>
    </w:p>
    <w:p w14:paraId="7D53697A" w14:textId="77777777" w:rsidR="00E53E8E" w:rsidRPr="009A2E55" w:rsidRDefault="00E53E8E">
      <w:pPr>
        <w:jc w:val="both"/>
        <w:rPr>
          <w:rFonts w:cs="Arial"/>
          <w:sz w:val="20"/>
          <w:szCs w:val="20"/>
        </w:rPr>
      </w:pPr>
    </w:p>
    <w:p w14:paraId="04025D91" w14:textId="77777777" w:rsidR="00E53E8E" w:rsidRPr="009A2E55" w:rsidRDefault="00E53E8E">
      <w:pPr>
        <w:jc w:val="both"/>
        <w:rPr>
          <w:rFonts w:cs="Arial"/>
          <w:b/>
          <w:bCs/>
          <w:sz w:val="20"/>
          <w:szCs w:val="20"/>
        </w:rPr>
      </w:pPr>
      <w:r w:rsidRPr="009A2E55">
        <w:rPr>
          <w:rFonts w:cs="Arial"/>
          <w:b/>
          <w:bCs/>
          <w:sz w:val="20"/>
          <w:szCs w:val="20"/>
        </w:rPr>
        <w:t>Artículo 13.</w:t>
      </w:r>
    </w:p>
    <w:p w14:paraId="69CC3B0C" w14:textId="77777777" w:rsidR="00E53E8E" w:rsidRPr="009A2E55" w:rsidRDefault="00E53E8E">
      <w:pPr>
        <w:jc w:val="both"/>
        <w:rPr>
          <w:rFonts w:cs="Arial"/>
          <w:b/>
          <w:bCs/>
          <w:sz w:val="10"/>
          <w:szCs w:val="10"/>
        </w:rPr>
      </w:pPr>
    </w:p>
    <w:p w14:paraId="5B021E1D" w14:textId="77777777" w:rsidR="00E53E8E" w:rsidRPr="009A2E55" w:rsidRDefault="00E53E8E">
      <w:pPr>
        <w:jc w:val="both"/>
        <w:rPr>
          <w:rFonts w:cs="Arial"/>
          <w:sz w:val="20"/>
          <w:szCs w:val="20"/>
        </w:rPr>
      </w:pPr>
      <w:r w:rsidRPr="009A2E55">
        <w:rPr>
          <w:rFonts w:cs="Arial"/>
          <w:sz w:val="20"/>
          <w:szCs w:val="20"/>
        </w:rPr>
        <w:t xml:space="preserve">Los bienes del Estado o de los Municipios </w:t>
      </w:r>
      <w:proofErr w:type="gramStart"/>
      <w:r w:rsidRPr="009A2E55">
        <w:rPr>
          <w:rFonts w:cs="Arial"/>
          <w:sz w:val="20"/>
          <w:szCs w:val="20"/>
        </w:rPr>
        <w:t>del mismo</w:t>
      </w:r>
      <w:proofErr w:type="gramEnd"/>
      <w:r w:rsidRPr="009A2E55">
        <w:rPr>
          <w:rFonts w:cs="Arial"/>
          <w:sz w:val="20"/>
          <w:szCs w:val="20"/>
        </w:rPr>
        <w:t>, pueden ser:</w:t>
      </w:r>
    </w:p>
    <w:p w14:paraId="7B4A27CE" w14:textId="77777777" w:rsidR="00E53E8E" w:rsidRPr="009A2E55" w:rsidRDefault="00E53E8E">
      <w:pPr>
        <w:jc w:val="both"/>
        <w:rPr>
          <w:rFonts w:cs="Arial"/>
          <w:sz w:val="14"/>
          <w:szCs w:val="14"/>
        </w:rPr>
      </w:pPr>
    </w:p>
    <w:p w14:paraId="66E611E7" w14:textId="77777777" w:rsidR="00E53E8E" w:rsidRPr="009A2E55" w:rsidRDefault="00E53E8E" w:rsidP="00F7282C">
      <w:pPr>
        <w:numPr>
          <w:ilvl w:val="0"/>
          <w:numId w:val="4"/>
        </w:numPr>
        <w:spacing w:line="360" w:lineRule="auto"/>
        <w:ind w:left="714" w:hanging="357"/>
        <w:jc w:val="both"/>
        <w:rPr>
          <w:rFonts w:cs="Arial"/>
          <w:sz w:val="20"/>
          <w:szCs w:val="20"/>
        </w:rPr>
      </w:pPr>
      <w:r w:rsidRPr="009A2E55">
        <w:rPr>
          <w:rFonts w:cs="Arial"/>
          <w:sz w:val="20"/>
          <w:szCs w:val="20"/>
        </w:rPr>
        <w:t>Bienes del dominio público; o</w:t>
      </w:r>
    </w:p>
    <w:p w14:paraId="2349C5BA" w14:textId="77777777" w:rsidR="00E53E8E" w:rsidRPr="009A2E55" w:rsidRDefault="00E53E8E" w:rsidP="00F61AC7">
      <w:pPr>
        <w:numPr>
          <w:ilvl w:val="0"/>
          <w:numId w:val="4"/>
        </w:numPr>
        <w:ind w:left="714" w:hanging="357"/>
        <w:jc w:val="both"/>
        <w:rPr>
          <w:rFonts w:cs="Arial"/>
          <w:sz w:val="20"/>
          <w:szCs w:val="20"/>
        </w:rPr>
      </w:pPr>
      <w:r w:rsidRPr="009A2E55">
        <w:rPr>
          <w:rFonts w:cs="Arial"/>
          <w:sz w:val="20"/>
          <w:szCs w:val="20"/>
        </w:rPr>
        <w:t>Bienes del dominio privado.</w:t>
      </w:r>
    </w:p>
    <w:p w14:paraId="60333F3E" w14:textId="77777777" w:rsidR="00F61AC7" w:rsidRPr="009A2E55" w:rsidRDefault="00F61AC7" w:rsidP="00F61AC7">
      <w:pPr>
        <w:ind w:left="714"/>
        <w:jc w:val="both"/>
        <w:rPr>
          <w:rFonts w:cs="Arial"/>
          <w:sz w:val="20"/>
          <w:szCs w:val="20"/>
        </w:rPr>
      </w:pPr>
    </w:p>
    <w:p w14:paraId="290E2316" w14:textId="77777777" w:rsidR="00E53E8E" w:rsidRPr="009A2E55" w:rsidRDefault="00E53E8E" w:rsidP="00F61AC7">
      <w:pPr>
        <w:jc w:val="both"/>
        <w:rPr>
          <w:rFonts w:cs="Arial"/>
          <w:sz w:val="20"/>
          <w:szCs w:val="20"/>
        </w:rPr>
      </w:pPr>
      <w:r w:rsidRPr="009A2E55">
        <w:rPr>
          <w:rFonts w:cs="Arial"/>
          <w:b/>
          <w:bCs/>
          <w:sz w:val="20"/>
          <w:szCs w:val="20"/>
        </w:rPr>
        <w:t>Artículo 14.</w:t>
      </w:r>
      <w:r w:rsidRPr="009A2E55">
        <w:rPr>
          <w:rFonts w:cs="Arial"/>
          <w:sz w:val="20"/>
          <w:szCs w:val="20"/>
        </w:rPr>
        <w:t xml:space="preserve"> </w:t>
      </w:r>
    </w:p>
    <w:p w14:paraId="1E64DC9C" w14:textId="77777777" w:rsidR="00E53E8E" w:rsidRPr="009A2E55" w:rsidRDefault="00E53E8E">
      <w:pPr>
        <w:jc w:val="both"/>
        <w:rPr>
          <w:rFonts w:cs="Arial"/>
          <w:sz w:val="10"/>
          <w:szCs w:val="10"/>
        </w:rPr>
      </w:pPr>
    </w:p>
    <w:p w14:paraId="1E700971" w14:textId="77777777" w:rsidR="00E53E8E" w:rsidRPr="009A2E55" w:rsidRDefault="00E53E8E" w:rsidP="006274D6">
      <w:pPr>
        <w:ind w:left="714" w:hanging="714"/>
        <w:jc w:val="both"/>
        <w:rPr>
          <w:rFonts w:cs="Arial"/>
          <w:sz w:val="20"/>
          <w:szCs w:val="20"/>
        </w:rPr>
      </w:pPr>
      <w:r w:rsidRPr="009A2E55">
        <w:rPr>
          <w:rFonts w:cs="Arial"/>
          <w:sz w:val="20"/>
          <w:szCs w:val="20"/>
        </w:rPr>
        <w:t>1. Los bienes del dominio público, se clasifican en:</w:t>
      </w:r>
    </w:p>
    <w:p w14:paraId="4B26F371" w14:textId="77777777" w:rsidR="00E53E8E" w:rsidRPr="009A2E55" w:rsidRDefault="00E53E8E">
      <w:pPr>
        <w:ind w:left="714" w:hanging="357"/>
        <w:jc w:val="both"/>
        <w:rPr>
          <w:rFonts w:cs="Arial"/>
          <w:sz w:val="20"/>
          <w:szCs w:val="20"/>
        </w:rPr>
      </w:pPr>
    </w:p>
    <w:p w14:paraId="30560327" w14:textId="77777777" w:rsidR="00E53E8E" w:rsidRPr="009A2E55" w:rsidRDefault="00E53E8E" w:rsidP="00F61AC7">
      <w:pPr>
        <w:numPr>
          <w:ilvl w:val="0"/>
          <w:numId w:val="5"/>
        </w:numPr>
        <w:ind w:left="714" w:hanging="357"/>
        <w:jc w:val="both"/>
        <w:rPr>
          <w:rFonts w:cs="Arial"/>
          <w:sz w:val="20"/>
          <w:szCs w:val="20"/>
        </w:rPr>
      </w:pPr>
      <w:r w:rsidRPr="009A2E55">
        <w:rPr>
          <w:rFonts w:cs="Arial"/>
          <w:sz w:val="20"/>
          <w:szCs w:val="20"/>
        </w:rPr>
        <w:t>Bienes de uso común; o</w:t>
      </w:r>
    </w:p>
    <w:p w14:paraId="6EC3C57C" w14:textId="77777777" w:rsidR="00E53E8E" w:rsidRPr="009A2E55" w:rsidRDefault="00E53E8E" w:rsidP="00F61AC7">
      <w:pPr>
        <w:numPr>
          <w:ilvl w:val="0"/>
          <w:numId w:val="5"/>
        </w:numPr>
        <w:ind w:left="714" w:hanging="357"/>
        <w:jc w:val="both"/>
        <w:rPr>
          <w:rFonts w:cs="Arial"/>
          <w:sz w:val="20"/>
          <w:szCs w:val="20"/>
        </w:rPr>
      </w:pPr>
      <w:r w:rsidRPr="009A2E55">
        <w:rPr>
          <w:rFonts w:cs="Arial"/>
          <w:sz w:val="20"/>
          <w:szCs w:val="20"/>
        </w:rPr>
        <w:t>Bienes destinados a un servicio público.</w:t>
      </w:r>
    </w:p>
    <w:p w14:paraId="677C097A" w14:textId="77777777" w:rsidR="00E53E8E" w:rsidRPr="009A2E55" w:rsidRDefault="00E53E8E">
      <w:pPr>
        <w:ind w:left="714" w:hanging="357"/>
        <w:jc w:val="both"/>
        <w:rPr>
          <w:rFonts w:cs="Arial"/>
          <w:sz w:val="20"/>
          <w:szCs w:val="20"/>
        </w:rPr>
      </w:pPr>
    </w:p>
    <w:p w14:paraId="1C8468A9" w14:textId="77777777" w:rsidR="00E53E8E" w:rsidRPr="009A2E55" w:rsidRDefault="00E53E8E">
      <w:pPr>
        <w:jc w:val="both"/>
        <w:rPr>
          <w:rFonts w:cs="Arial"/>
          <w:sz w:val="20"/>
          <w:szCs w:val="20"/>
        </w:rPr>
      </w:pPr>
      <w:r w:rsidRPr="009A2E55">
        <w:rPr>
          <w:rFonts w:cs="Arial"/>
          <w:sz w:val="20"/>
          <w:szCs w:val="20"/>
        </w:rPr>
        <w:t>2. También se consideran bienes del dominio público:</w:t>
      </w:r>
    </w:p>
    <w:p w14:paraId="1EAFDEFB" w14:textId="77777777" w:rsidR="00E53E8E" w:rsidRPr="009A2E55" w:rsidRDefault="00E53E8E">
      <w:pPr>
        <w:jc w:val="both"/>
        <w:rPr>
          <w:rFonts w:cs="Arial"/>
          <w:sz w:val="20"/>
          <w:szCs w:val="20"/>
        </w:rPr>
      </w:pPr>
    </w:p>
    <w:p w14:paraId="5C0A16E1" w14:textId="77777777" w:rsidR="00E53E8E" w:rsidRPr="009A2E55" w:rsidRDefault="00E53E8E">
      <w:pPr>
        <w:numPr>
          <w:ilvl w:val="0"/>
          <w:numId w:val="6"/>
        </w:numPr>
        <w:ind w:left="714" w:hanging="357"/>
        <w:jc w:val="both"/>
        <w:rPr>
          <w:rFonts w:cs="Arial"/>
          <w:sz w:val="20"/>
          <w:szCs w:val="20"/>
        </w:rPr>
      </w:pPr>
      <w:r w:rsidRPr="009A2E55">
        <w:rPr>
          <w:rFonts w:cs="Arial"/>
          <w:sz w:val="20"/>
          <w:szCs w:val="20"/>
        </w:rPr>
        <w:t>Las pinturas, murales, esculturas y cualquier obra artística incorporada o adherida permanentemente a los inmuebles del Estado, y de los municipios, o de los entes públicos de uno y otros, cuya conservación sea de interés general; y</w:t>
      </w:r>
    </w:p>
    <w:p w14:paraId="0A1C8B76" w14:textId="77777777" w:rsidR="00723F23" w:rsidRPr="009A2E55" w:rsidRDefault="00723F23" w:rsidP="00723F23">
      <w:pPr>
        <w:ind w:left="714"/>
        <w:jc w:val="both"/>
        <w:rPr>
          <w:rFonts w:cs="Arial"/>
          <w:sz w:val="20"/>
          <w:szCs w:val="20"/>
        </w:rPr>
      </w:pPr>
    </w:p>
    <w:p w14:paraId="041ED98E" w14:textId="77777777" w:rsidR="00E53E8E" w:rsidRPr="009A2E55" w:rsidRDefault="00E53E8E">
      <w:pPr>
        <w:numPr>
          <w:ilvl w:val="0"/>
          <w:numId w:val="6"/>
        </w:numPr>
        <w:ind w:left="714" w:hanging="357"/>
        <w:jc w:val="both"/>
        <w:rPr>
          <w:rFonts w:cs="Arial"/>
          <w:sz w:val="20"/>
          <w:szCs w:val="20"/>
        </w:rPr>
      </w:pPr>
      <w:r w:rsidRPr="009A2E55">
        <w:rPr>
          <w:rFonts w:cs="Arial"/>
          <w:sz w:val="20"/>
          <w:szCs w:val="20"/>
        </w:rPr>
        <w:t xml:space="preserve">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w:t>
      </w:r>
      <w:proofErr w:type="spellStart"/>
      <w:r w:rsidRPr="009A2E55">
        <w:rPr>
          <w:rFonts w:cs="Arial"/>
          <w:sz w:val="20"/>
          <w:szCs w:val="20"/>
        </w:rPr>
        <w:t>fonograbaciones</w:t>
      </w:r>
      <w:proofErr w:type="spellEnd"/>
      <w:r w:rsidRPr="009A2E55">
        <w:rPr>
          <w:rFonts w:cs="Arial"/>
          <w:sz w:val="20"/>
          <w:szCs w:val="20"/>
        </w:rPr>
        <w:t>, películas, videos; archivos fotográficos, cintas magnetofónicas, y cualquier otro objeto que contenga imágenes o sonido y las piezas artísticas o históricas de los museos.</w:t>
      </w:r>
    </w:p>
    <w:p w14:paraId="2E8CCC18" w14:textId="77777777" w:rsidR="00723F23" w:rsidRPr="009A2E55" w:rsidRDefault="00723F23" w:rsidP="00723F23">
      <w:pPr>
        <w:pStyle w:val="Prrafodelista"/>
        <w:rPr>
          <w:rFonts w:cs="Arial"/>
          <w:sz w:val="20"/>
          <w:szCs w:val="20"/>
        </w:rPr>
      </w:pPr>
    </w:p>
    <w:p w14:paraId="6A7E6E56" w14:textId="77777777" w:rsidR="00E53E8E" w:rsidRPr="009A2E55" w:rsidRDefault="00E53E8E">
      <w:pPr>
        <w:jc w:val="both"/>
        <w:rPr>
          <w:rFonts w:cs="Arial"/>
          <w:sz w:val="20"/>
          <w:szCs w:val="20"/>
        </w:rPr>
      </w:pPr>
      <w:r w:rsidRPr="009A2E55">
        <w:rPr>
          <w:rFonts w:cs="Arial"/>
          <w:b/>
          <w:bCs/>
          <w:sz w:val="20"/>
          <w:szCs w:val="20"/>
        </w:rPr>
        <w:t>Artículo 15.</w:t>
      </w:r>
      <w:r w:rsidRPr="009A2E55">
        <w:rPr>
          <w:rFonts w:cs="Arial"/>
          <w:sz w:val="20"/>
          <w:szCs w:val="20"/>
        </w:rPr>
        <w:t xml:space="preserve"> </w:t>
      </w:r>
    </w:p>
    <w:p w14:paraId="0F5BCD3C" w14:textId="77777777" w:rsidR="00E53E8E" w:rsidRPr="009A2E55" w:rsidRDefault="00E53E8E">
      <w:pPr>
        <w:jc w:val="both"/>
        <w:rPr>
          <w:rFonts w:cs="Arial"/>
          <w:sz w:val="10"/>
          <w:szCs w:val="10"/>
        </w:rPr>
      </w:pPr>
    </w:p>
    <w:p w14:paraId="4FDD312A" w14:textId="77777777" w:rsidR="00E53E8E" w:rsidRPr="009A2E55" w:rsidRDefault="00E53E8E">
      <w:pPr>
        <w:jc w:val="both"/>
        <w:rPr>
          <w:rFonts w:cs="Arial"/>
          <w:sz w:val="20"/>
          <w:szCs w:val="20"/>
        </w:rPr>
      </w:pPr>
      <w:r w:rsidRPr="009A2E55">
        <w:rPr>
          <w:rFonts w:cs="Arial"/>
          <w:sz w:val="20"/>
          <w:szCs w:val="20"/>
        </w:rPr>
        <w:t>Se consideran bienes de uso común aquellos que pueden ser aprovechados por los habitantes del Estado y de sus Municipios, sin más limitaciones y restricciones que las establecidas por las leyes y los reglamentos aplicables a la materia.</w:t>
      </w:r>
    </w:p>
    <w:p w14:paraId="73B40533" w14:textId="77777777" w:rsidR="00E53E8E" w:rsidRPr="009A2E55" w:rsidRDefault="00E53E8E">
      <w:pPr>
        <w:jc w:val="both"/>
        <w:rPr>
          <w:rFonts w:cs="Arial"/>
          <w:sz w:val="20"/>
          <w:szCs w:val="20"/>
        </w:rPr>
      </w:pPr>
    </w:p>
    <w:p w14:paraId="5C3879C6" w14:textId="77777777" w:rsidR="00E53E8E" w:rsidRPr="009A2E55" w:rsidRDefault="00E53E8E">
      <w:pPr>
        <w:jc w:val="both"/>
        <w:rPr>
          <w:rFonts w:cs="Arial"/>
          <w:b/>
          <w:bCs/>
          <w:sz w:val="20"/>
          <w:szCs w:val="20"/>
        </w:rPr>
      </w:pPr>
      <w:r w:rsidRPr="009A2E55">
        <w:rPr>
          <w:rFonts w:cs="Arial"/>
          <w:b/>
          <w:bCs/>
          <w:sz w:val="20"/>
          <w:szCs w:val="20"/>
        </w:rPr>
        <w:t>Artículo 16.</w:t>
      </w:r>
    </w:p>
    <w:p w14:paraId="7DA491B1" w14:textId="77777777" w:rsidR="00E53E8E" w:rsidRPr="009A2E55" w:rsidRDefault="00E53E8E">
      <w:pPr>
        <w:jc w:val="both"/>
        <w:rPr>
          <w:rFonts w:cs="Arial"/>
          <w:sz w:val="10"/>
          <w:szCs w:val="10"/>
        </w:rPr>
      </w:pPr>
    </w:p>
    <w:p w14:paraId="2D7641AA" w14:textId="77777777" w:rsidR="00E53E8E" w:rsidRPr="009A2E55" w:rsidRDefault="00E53E8E">
      <w:pPr>
        <w:jc w:val="both"/>
        <w:rPr>
          <w:rFonts w:cs="Arial"/>
          <w:sz w:val="20"/>
          <w:szCs w:val="20"/>
        </w:rPr>
      </w:pPr>
      <w:r w:rsidRPr="009A2E55">
        <w:rPr>
          <w:rFonts w:cs="Arial"/>
          <w:sz w:val="20"/>
          <w:szCs w:val="20"/>
        </w:rPr>
        <w:t>Son bienes de uso común:</w:t>
      </w:r>
    </w:p>
    <w:p w14:paraId="2CC1F518" w14:textId="77777777" w:rsidR="00E53E8E" w:rsidRPr="009A2E55" w:rsidRDefault="00E53E8E">
      <w:pPr>
        <w:jc w:val="both"/>
        <w:rPr>
          <w:rFonts w:cs="Arial"/>
          <w:sz w:val="20"/>
          <w:szCs w:val="20"/>
        </w:rPr>
      </w:pPr>
    </w:p>
    <w:p w14:paraId="27E4677F"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Las vías terrestres de comunicación del domino estatal o municipal;</w:t>
      </w:r>
    </w:p>
    <w:p w14:paraId="00633B72"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Los montes, bosques y aguas que no sean de la Federación o de los particulares;</w:t>
      </w:r>
    </w:p>
    <w:p w14:paraId="79EC42C0"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Las plazas, calles, avenidas, viaductos, paseos, jardines y parques públicos;</w:t>
      </w:r>
    </w:p>
    <w:p w14:paraId="77C9C4BF" w14:textId="4ADE293C" w:rsidR="00E53E8E" w:rsidRPr="009A2E55" w:rsidRDefault="00E53E8E" w:rsidP="00F7282C">
      <w:pPr>
        <w:numPr>
          <w:ilvl w:val="0"/>
          <w:numId w:val="7"/>
        </w:numPr>
        <w:ind w:left="714" w:hanging="357"/>
        <w:jc w:val="both"/>
        <w:rPr>
          <w:rFonts w:cs="Arial"/>
          <w:sz w:val="20"/>
          <w:szCs w:val="20"/>
        </w:rPr>
      </w:pPr>
      <w:r w:rsidRPr="009A2E55">
        <w:rPr>
          <w:rFonts w:cs="Arial"/>
          <w:sz w:val="20"/>
          <w:szCs w:val="20"/>
        </w:rPr>
        <w:t>Los monumentos artísticos e históricos y edificios en general para el uso público de propiedad estatal o municipal;</w:t>
      </w:r>
    </w:p>
    <w:p w14:paraId="128DCB80" w14:textId="77777777" w:rsidR="00F7282C" w:rsidRPr="009A2E55" w:rsidRDefault="00F7282C" w:rsidP="00F7282C">
      <w:pPr>
        <w:ind w:left="714"/>
        <w:jc w:val="both"/>
        <w:rPr>
          <w:rFonts w:cs="Arial"/>
          <w:sz w:val="10"/>
          <w:szCs w:val="10"/>
        </w:rPr>
      </w:pPr>
    </w:p>
    <w:p w14:paraId="64C4A791" w14:textId="77777777" w:rsidR="00E53E8E" w:rsidRPr="009A2E55" w:rsidRDefault="00E53E8E" w:rsidP="00F7282C">
      <w:pPr>
        <w:numPr>
          <w:ilvl w:val="0"/>
          <w:numId w:val="7"/>
        </w:numPr>
        <w:ind w:left="714" w:hanging="357"/>
        <w:jc w:val="both"/>
        <w:rPr>
          <w:rFonts w:cs="Arial"/>
          <w:sz w:val="20"/>
          <w:szCs w:val="20"/>
        </w:rPr>
      </w:pPr>
      <w:r w:rsidRPr="009A2E55">
        <w:rPr>
          <w:rFonts w:cs="Arial"/>
          <w:sz w:val="20"/>
          <w:szCs w:val="20"/>
        </w:rPr>
        <w:t>Las servidumbres cuando el predio dominante sea propiedad del Estado, de los Municipios o de los entes públicos de uno y de otros;</w:t>
      </w:r>
    </w:p>
    <w:p w14:paraId="675D5D1C" w14:textId="77777777" w:rsidR="00F7282C" w:rsidRPr="009A2E55" w:rsidRDefault="00F7282C" w:rsidP="00F7282C">
      <w:pPr>
        <w:pStyle w:val="Prrafodelista"/>
        <w:rPr>
          <w:rFonts w:cs="Arial"/>
          <w:sz w:val="10"/>
          <w:szCs w:val="10"/>
        </w:rPr>
      </w:pPr>
    </w:p>
    <w:p w14:paraId="03C9E98C"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Los mercados, hospitales y panteones públicos; y</w:t>
      </w:r>
    </w:p>
    <w:p w14:paraId="74114253" w14:textId="77777777" w:rsidR="00E53E8E" w:rsidRPr="009A2E55" w:rsidRDefault="00E53E8E" w:rsidP="00F7282C">
      <w:pPr>
        <w:numPr>
          <w:ilvl w:val="0"/>
          <w:numId w:val="7"/>
        </w:numPr>
        <w:ind w:left="714" w:hanging="357"/>
        <w:jc w:val="both"/>
        <w:rPr>
          <w:rFonts w:cs="Arial"/>
          <w:sz w:val="20"/>
          <w:szCs w:val="20"/>
        </w:rPr>
      </w:pPr>
      <w:r w:rsidRPr="009A2E55">
        <w:rPr>
          <w:rFonts w:cs="Arial"/>
          <w:sz w:val="20"/>
          <w:szCs w:val="20"/>
        </w:rPr>
        <w:t>Los demás a los que las leyes le asignen este carácter o que por su naturaleza así deban considerarse.</w:t>
      </w:r>
    </w:p>
    <w:p w14:paraId="552A5945" w14:textId="77777777" w:rsidR="00E53E8E" w:rsidRPr="009A2E55" w:rsidRDefault="00E53E8E">
      <w:pPr>
        <w:jc w:val="both"/>
        <w:rPr>
          <w:rFonts w:cs="Arial"/>
          <w:sz w:val="20"/>
          <w:szCs w:val="20"/>
        </w:rPr>
      </w:pPr>
    </w:p>
    <w:p w14:paraId="54AF944A" w14:textId="77777777" w:rsidR="00E53E8E" w:rsidRPr="009A2E55" w:rsidRDefault="00E53E8E">
      <w:pPr>
        <w:jc w:val="both"/>
        <w:rPr>
          <w:rFonts w:cs="Arial"/>
          <w:sz w:val="20"/>
          <w:szCs w:val="20"/>
        </w:rPr>
      </w:pPr>
      <w:r w:rsidRPr="009A2E55">
        <w:rPr>
          <w:rFonts w:cs="Arial"/>
          <w:b/>
          <w:bCs/>
          <w:sz w:val="20"/>
          <w:szCs w:val="20"/>
        </w:rPr>
        <w:t>Artículo 17.</w:t>
      </w:r>
    </w:p>
    <w:p w14:paraId="6ED8CE1F" w14:textId="77777777" w:rsidR="00E53E8E" w:rsidRPr="009A2E55" w:rsidRDefault="00E53E8E">
      <w:pPr>
        <w:jc w:val="both"/>
        <w:rPr>
          <w:rFonts w:cs="Arial"/>
          <w:sz w:val="10"/>
          <w:szCs w:val="10"/>
        </w:rPr>
      </w:pPr>
    </w:p>
    <w:p w14:paraId="0E68630A" w14:textId="77777777" w:rsidR="00E53E8E" w:rsidRPr="009A2E55" w:rsidRDefault="00E53E8E">
      <w:pPr>
        <w:jc w:val="both"/>
        <w:rPr>
          <w:rFonts w:cs="Arial"/>
          <w:sz w:val="20"/>
          <w:szCs w:val="20"/>
        </w:rPr>
      </w:pPr>
      <w:r w:rsidRPr="009A2E55">
        <w:rPr>
          <w:rFonts w:cs="Arial"/>
          <w:sz w:val="20"/>
          <w:szCs w:val="20"/>
        </w:rPr>
        <w:t>Son bienes destinados a un servicio público, aquellos que utilicen los poderes del Estado y los municipios para el desarrollo de sus funciones constitucionales o los que de hecho se utilicen para la prestación de servicios públicos o actividades equiparables a ellos.</w:t>
      </w:r>
    </w:p>
    <w:p w14:paraId="55AC4023" w14:textId="77777777" w:rsidR="00E53E8E" w:rsidRPr="009A2E55" w:rsidRDefault="00E53E8E">
      <w:pPr>
        <w:jc w:val="both"/>
        <w:rPr>
          <w:rFonts w:cs="Arial"/>
          <w:sz w:val="20"/>
          <w:szCs w:val="20"/>
        </w:rPr>
      </w:pPr>
    </w:p>
    <w:p w14:paraId="4C255FD2" w14:textId="77777777" w:rsidR="00E53E8E" w:rsidRPr="009A2E55" w:rsidRDefault="00E53E8E">
      <w:pPr>
        <w:jc w:val="both"/>
        <w:rPr>
          <w:rFonts w:cs="Arial"/>
          <w:sz w:val="20"/>
          <w:szCs w:val="20"/>
        </w:rPr>
      </w:pPr>
      <w:r w:rsidRPr="009A2E55">
        <w:rPr>
          <w:rFonts w:cs="Arial"/>
          <w:b/>
          <w:bCs/>
          <w:sz w:val="20"/>
          <w:szCs w:val="20"/>
        </w:rPr>
        <w:lastRenderedPageBreak/>
        <w:t>Artículo 18.</w:t>
      </w:r>
    </w:p>
    <w:p w14:paraId="50D9E4B6" w14:textId="77777777" w:rsidR="00E53E8E" w:rsidRPr="009A2E55" w:rsidRDefault="00E53E8E">
      <w:pPr>
        <w:jc w:val="both"/>
        <w:rPr>
          <w:rFonts w:cs="Arial"/>
          <w:sz w:val="10"/>
          <w:szCs w:val="10"/>
        </w:rPr>
      </w:pPr>
    </w:p>
    <w:p w14:paraId="522809C2" w14:textId="77777777" w:rsidR="00E53E8E" w:rsidRPr="009A2E55" w:rsidRDefault="00E53E8E">
      <w:pPr>
        <w:jc w:val="both"/>
        <w:rPr>
          <w:rFonts w:cs="Arial"/>
          <w:sz w:val="20"/>
          <w:szCs w:val="20"/>
        </w:rPr>
      </w:pPr>
      <w:r w:rsidRPr="009A2E55">
        <w:rPr>
          <w:rFonts w:cs="Arial"/>
          <w:sz w:val="20"/>
          <w:szCs w:val="20"/>
        </w:rPr>
        <w:t>1. Son bienes destinados a un servicio público:</w:t>
      </w:r>
    </w:p>
    <w:p w14:paraId="650B4A0A"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 xml:space="preserve">Los inmuebles destinados al servicio de los poderes públicos del Estado y de los Ayuntamientos </w:t>
      </w:r>
      <w:proofErr w:type="gramStart"/>
      <w:r w:rsidRPr="009A2E55">
        <w:rPr>
          <w:rFonts w:cs="Arial"/>
          <w:sz w:val="20"/>
          <w:szCs w:val="20"/>
        </w:rPr>
        <w:t>del mismo</w:t>
      </w:r>
      <w:proofErr w:type="gramEnd"/>
      <w:r w:rsidRPr="009A2E55">
        <w:rPr>
          <w:rFonts w:cs="Arial"/>
          <w:sz w:val="20"/>
          <w:szCs w:val="20"/>
        </w:rPr>
        <w:t>;</w:t>
      </w:r>
    </w:p>
    <w:p w14:paraId="7D24576B"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de propiedad estatal destinados al servicio público de los gobiernos federal o municipales;</w:t>
      </w:r>
    </w:p>
    <w:p w14:paraId="763A9263"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propiedad municipal destinados al servicio de los gobiernos federal y estatal;</w:t>
      </w:r>
    </w:p>
    <w:p w14:paraId="400EDD2C"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que forman parte del patrimonio de los organismos públicos autónomos y las entidades estatales o municipales, que se utilicen en las actividades que tengan encomendadas conforme a sus respectivos objetos. No quedan comprendidos entre los bienes a que se refiere esta fracción los inmuebles que las entidades estatales o municipales utilicen para propósitos distintos a los de su objeto;</w:t>
      </w:r>
    </w:p>
    <w:p w14:paraId="1547A88B"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utilizados para la prestación de servicios públicos estatales o municipales, tales como: mercados, rastros, hospitales, panteones públicos, zoológicos, jardines botánicos, museos, bibliotecas, parques y los demás similares o análogos a ellos;</w:t>
      </w:r>
    </w:p>
    <w:p w14:paraId="7919A1E0"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bienes muebles de propiedad estatal o municipal que tengan uso o utilidad en la prestación de un servicio público; y</w:t>
      </w:r>
    </w:p>
    <w:p w14:paraId="67641638"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demás a los que las leyes les asignen este carácter.</w:t>
      </w:r>
    </w:p>
    <w:p w14:paraId="05B54853" w14:textId="77777777" w:rsidR="00E53E8E" w:rsidRPr="009A2E55" w:rsidRDefault="00E53E8E">
      <w:pPr>
        <w:jc w:val="both"/>
        <w:rPr>
          <w:rFonts w:cs="Arial"/>
          <w:sz w:val="20"/>
          <w:szCs w:val="20"/>
        </w:rPr>
      </w:pPr>
    </w:p>
    <w:p w14:paraId="16A453CC" w14:textId="77777777" w:rsidR="00E53E8E" w:rsidRPr="009A2E55" w:rsidRDefault="00E53E8E">
      <w:pPr>
        <w:jc w:val="both"/>
        <w:rPr>
          <w:rFonts w:cs="Arial"/>
          <w:sz w:val="20"/>
          <w:szCs w:val="20"/>
        </w:rPr>
      </w:pPr>
      <w:r w:rsidRPr="009A2E55">
        <w:rPr>
          <w:rFonts w:cs="Arial"/>
          <w:sz w:val="20"/>
          <w:szCs w:val="20"/>
        </w:rPr>
        <w:t xml:space="preserve">2. Se </w:t>
      </w:r>
      <w:proofErr w:type="gramStart"/>
      <w:r w:rsidRPr="009A2E55">
        <w:rPr>
          <w:rFonts w:cs="Arial"/>
          <w:sz w:val="20"/>
          <w:szCs w:val="20"/>
        </w:rPr>
        <w:t>equiparan</w:t>
      </w:r>
      <w:proofErr w:type="gramEnd"/>
      <w:r w:rsidRPr="009A2E55">
        <w:rPr>
          <w:rFonts w:cs="Arial"/>
          <w:sz w:val="20"/>
          <w:szCs w:val="20"/>
        </w:rPr>
        <w:t xml:space="preserve"> a los bienes destinados a un servicio público, los inmuebles asignados por la Secretaría de Administración o a los Ayuntamientos, en su caso, a las entidades estatales o municipales.</w:t>
      </w:r>
    </w:p>
    <w:p w14:paraId="392F8310" w14:textId="77777777" w:rsidR="00E53E8E" w:rsidRPr="009A2E55" w:rsidRDefault="00E53E8E">
      <w:pPr>
        <w:jc w:val="both"/>
        <w:rPr>
          <w:rFonts w:cs="Arial"/>
          <w:sz w:val="20"/>
          <w:szCs w:val="20"/>
        </w:rPr>
      </w:pPr>
    </w:p>
    <w:p w14:paraId="6EC3E15D" w14:textId="77777777" w:rsidR="00E53E8E" w:rsidRPr="009A2E55" w:rsidRDefault="00E53E8E">
      <w:pPr>
        <w:jc w:val="both"/>
        <w:rPr>
          <w:rFonts w:cs="Arial"/>
          <w:b/>
          <w:bCs/>
          <w:sz w:val="20"/>
          <w:szCs w:val="20"/>
        </w:rPr>
      </w:pPr>
      <w:r w:rsidRPr="009A2E55">
        <w:rPr>
          <w:rFonts w:cs="Arial"/>
          <w:b/>
          <w:bCs/>
          <w:sz w:val="20"/>
          <w:szCs w:val="20"/>
        </w:rPr>
        <w:t>Artículo 19.</w:t>
      </w:r>
    </w:p>
    <w:p w14:paraId="6BA9A3D8" w14:textId="77777777" w:rsidR="00E53E8E" w:rsidRPr="009A2E55" w:rsidRDefault="00E53E8E">
      <w:pPr>
        <w:jc w:val="both"/>
        <w:rPr>
          <w:rFonts w:cs="Arial"/>
          <w:sz w:val="10"/>
          <w:szCs w:val="10"/>
        </w:rPr>
      </w:pPr>
    </w:p>
    <w:p w14:paraId="65FF876F" w14:textId="77777777" w:rsidR="00E53E8E" w:rsidRPr="009A2E55" w:rsidRDefault="00E53E8E">
      <w:pPr>
        <w:jc w:val="both"/>
        <w:rPr>
          <w:rFonts w:cs="Arial"/>
          <w:sz w:val="20"/>
          <w:szCs w:val="20"/>
        </w:rPr>
      </w:pPr>
      <w:r w:rsidRPr="009A2E55">
        <w:rPr>
          <w:rFonts w:cs="Arial"/>
          <w:sz w:val="20"/>
          <w:szCs w:val="20"/>
        </w:rPr>
        <w:t>Son bienes del dominio privado, aquellos que no son de uso común ni están destinados a un servicio público y que por su naturaleza están sujetos al derecho privado.</w:t>
      </w:r>
    </w:p>
    <w:p w14:paraId="16FB91CE" w14:textId="77777777" w:rsidR="00E53E8E" w:rsidRPr="009A2E55" w:rsidRDefault="00E53E8E">
      <w:pPr>
        <w:jc w:val="both"/>
        <w:rPr>
          <w:rFonts w:cs="Arial"/>
          <w:sz w:val="20"/>
          <w:szCs w:val="20"/>
        </w:rPr>
      </w:pPr>
    </w:p>
    <w:p w14:paraId="4C155591" w14:textId="77777777" w:rsidR="00E53E8E" w:rsidRPr="009A2E55" w:rsidRDefault="00E53E8E">
      <w:pPr>
        <w:jc w:val="both"/>
        <w:rPr>
          <w:rFonts w:cs="Arial"/>
          <w:sz w:val="20"/>
          <w:szCs w:val="20"/>
        </w:rPr>
      </w:pPr>
      <w:r w:rsidRPr="009A2E55">
        <w:rPr>
          <w:rFonts w:cs="Arial"/>
          <w:b/>
          <w:bCs/>
          <w:sz w:val="20"/>
          <w:szCs w:val="20"/>
        </w:rPr>
        <w:t>Artículo 20.</w:t>
      </w:r>
      <w:r w:rsidRPr="009A2E55">
        <w:rPr>
          <w:rFonts w:cs="Arial"/>
          <w:sz w:val="20"/>
          <w:szCs w:val="20"/>
        </w:rPr>
        <w:t xml:space="preserve"> </w:t>
      </w:r>
    </w:p>
    <w:p w14:paraId="69806B53" w14:textId="77777777" w:rsidR="00E53E8E" w:rsidRPr="009A2E55" w:rsidRDefault="00E53E8E">
      <w:pPr>
        <w:jc w:val="both"/>
        <w:rPr>
          <w:rFonts w:cs="Arial"/>
          <w:sz w:val="10"/>
          <w:szCs w:val="10"/>
        </w:rPr>
      </w:pPr>
    </w:p>
    <w:p w14:paraId="7EA22C36" w14:textId="77777777" w:rsidR="00E53E8E" w:rsidRPr="009A2E55" w:rsidRDefault="00E53E8E">
      <w:pPr>
        <w:jc w:val="both"/>
        <w:rPr>
          <w:rFonts w:cs="Arial"/>
          <w:sz w:val="20"/>
          <w:szCs w:val="20"/>
        </w:rPr>
      </w:pPr>
      <w:r w:rsidRPr="009A2E55">
        <w:rPr>
          <w:rFonts w:cs="Arial"/>
          <w:sz w:val="20"/>
          <w:szCs w:val="20"/>
        </w:rPr>
        <w:t>1. Son bienes del dominio privado:</w:t>
      </w:r>
    </w:p>
    <w:p w14:paraId="2E870463"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muebles e inmuebles no comprendidos en los artículos 14, 15, 16, 17 y 18 de esta ley;</w:t>
      </w:r>
    </w:p>
    <w:p w14:paraId="0CC00BAE"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ubicados dentro del territorio del Estado que puedan ser enajenados;</w:t>
      </w:r>
    </w:p>
    <w:p w14:paraId="3E8CD127"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inmuebles declarados vacantes conforme a la legislación civil del Estado de Tamaulipas, en tanto no se declaren bienes de uso común o se destinen a un servicio público;</w:t>
      </w:r>
    </w:p>
    <w:p w14:paraId="3B408ED3"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que hayan formado parte del patrimonio de los organismos auxiliares o de los fideicomisos que se extingan o liquiden y no se incorporen a la administración pública central estatal o municipal;</w:t>
      </w:r>
    </w:p>
    <w:p w14:paraId="36B3FD55"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inmuebles que adquieran el Estado o los municipios por vías de derecho público en tanto no se declaren bienes de uso común o se destinen a un servicio público;</w:t>
      </w:r>
    </w:p>
    <w:p w14:paraId="320A8710"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inmuebles que por cualquier título adquieran el Estado o los municipios en tanto no se declaren bienes de uso común o se destinen a un servicio público.</w:t>
      </w:r>
    </w:p>
    <w:p w14:paraId="58EC3AD7"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muebles incorporados a bienes inmuebles del dominio privado;</w:t>
      </w:r>
    </w:p>
    <w:p w14:paraId="799A35A0"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que el Estado o los Municipios adquieran fuera de su territorio;</w:t>
      </w:r>
    </w:p>
    <w:p w14:paraId="2C082E11"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lastRenderedPageBreak/>
        <w:t>Las Servidumbres que se constituyan o adhieran a los bienes inmuebles del dominio privado cuando éste sea el predio dominante; y</w:t>
      </w:r>
    </w:p>
    <w:p w14:paraId="50DC0E3A" w14:textId="77777777" w:rsidR="00E53E8E" w:rsidRPr="009A2E55" w:rsidRDefault="002E46B6" w:rsidP="00F7282C">
      <w:pPr>
        <w:numPr>
          <w:ilvl w:val="0"/>
          <w:numId w:val="9"/>
        </w:numPr>
        <w:spacing w:before="240"/>
        <w:ind w:left="714" w:hanging="357"/>
        <w:jc w:val="both"/>
        <w:rPr>
          <w:rFonts w:cs="Arial"/>
          <w:sz w:val="20"/>
          <w:szCs w:val="20"/>
        </w:rPr>
      </w:pPr>
      <w:r w:rsidRPr="009A2E55">
        <w:rPr>
          <w:rFonts w:cs="Arial"/>
          <w:sz w:val="20"/>
          <w:szCs w:val="20"/>
        </w:rPr>
        <w:t xml:space="preserve">Los bienes inmuebles que se encuentren dentro del territorio de la </w:t>
      </w:r>
      <w:proofErr w:type="gramStart"/>
      <w:r w:rsidRPr="009A2E55">
        <w:rPr>
          <w:rFonts w:cs="Arial"/>
          <w:sz w:val="20"/>
          <w:szCs w:val="20"/>
        </w:rPr>
        <w:t>Entidad  considerados</w:t>
      </w:r>
      <w:proofErr w:type="gramEnd"/>
      <w:r w:rsidRPr="009A2E55">
        <w:rPr>
          <w:rFonts w:cs="Arial"/>
          <w:sz w:val="20"/>
          <w:szCs w:val="20"/>
        </w:rPr>
        <w:t xml:space="preserve"> vacantes.</w:t>
      </w:r>
    </w:p>
    <w:p w14:paraId="251AAEEC" w14:textId="77777777" w:rsidR="00E53E8E" w:rsidRPr="009A2E55" w:rsidRDefault="00E53E8E">
      <w:pPr>
        <w:jc w:val="both"/>
        <w:rPr>
          <w:rFonts w:cs="Arial"/>
          <w:sz w:val="14"/>
          <w:szCs w:val="14"/>
        </w:rPr>
      </w:pPr>
    </w:p>
    <w:p w14:paraId="0BB56423" w14:textId="77777777" w:rsidR="00E53E8E" w:rsidRPr="009A2E55" w:rsidRDefault="00E53E8E">
      <w:pPr>
        <w:jc w:val="both"/>
        <w:rPr>
          <w:rFonts w:cs="Arial"/>
          <w:sz w:val="20"/>
          <w:szCs w:val="20"/>
        </w:rPr>
      </w:pPr>
      <w:r w:rsidRPr="009A2E55">
        <w:rPr>
          <w:rFonts w:cs="Arial"/>
          <w:sz w:val="20"/>
          <w:szCs w:val="20"/>
        </w:rPr>
        <w:t>2. También se consideran bienes inmuebles del dominio privado del Estado o de los Municipios, aquellos que formen ya parte de su patrimonio y que por su naturaleza sean susceptibles de ser destinados a la solución de necesidades habitacionales de interés social.</w:t>
      </w:r>
    </w:p>
    <w:p w14:paraId="48CF425E" w14:textId="77777777" w:rsidR="00F738E3" w:rsidRPr="009A2E55" w:rsidRDefault="00F738E3">
      <w:pPr>
        <w:jc w:val="both"/>
        <w:rPr>
          <w:rFonts w:cs="Arial"/>
          <w:sz w:val="20"/>
          <w:szCs w:val="20"/>
        </w:rPr>
      </w:pPr>
    </w:p>
    <w:p w14:paraId="5231FE11"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3. </w:t>
      </w:r>
      <w:proofErr w:type="gramStart"/>
      <w:r w:rsidRPr="009A2E55">
        <w:rPr>
          <w:rFonts w:cs="Arial"/>
          <w:sz w:val="20"/>
          <w:szCs w:val="20"/>
        </w:rPr>
        <w:t>Para el caso de los bienes inmuebles referidos en el párrafo 1 inciso j) de este artículo, el Ejecutivo del Estado por conducto de la Secretaría de Administración, realizará mediante acuerdo administrativo la declaratoria del bien vacante, ordenando su incorporación al patrimonio público estatal y solicitando su inscripción ante el Instituto Registra!</w:t>
      </w:r>
      <w:proofErr w:type="gramEnd"/>
      <w:r w:rsidRPr="009A2E55">
        <w:rPr>
          <w:rFonts w:cs="Arial"/>
          <w:sz w:val="20"/>
          <w:szCs w:val="20"/>
        </w:rPr>
        <w:t xml:space="preserve"> y Catastral del Estado de Tamaulipas.</w:t>
      </w:r>
    </w:p>
    <w:p w14:paraId="62ECBDEC"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2F3EE838"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4. Para emitir la declaratoria citada en el párrafo que antecede, la Secretaría de Administración se ceñirá a lo que disponen los artículos 49 inciso a) y 50 de la presente ley, debiendo integrar previamente un expediente administrativo </w:t>
      </w:r>
      <w:proofErr w:type="gramStart"/>
      <w:r w:rsidRPr="009A2E55">
        <w:rPr>
          <w:rFonts w:cs="Arial"/>
          <w:sz w:val="20"/>
          <w:szCs w:val="20"/>
        </w:rPr>
        <w:t>de acuerdo a</w:t>
      </w:r>
      <w:proofErr w:type="gramEnd"/>
      <w:r w:rsidRPr="009A2E55">
        <w:rPr>
          <w:rFonts w:cs="Arial"/>
          <w:sz w:val="20"/>
          <w:szCs w:val="20"/>
        </w:rPr>
        <w:t xml:space="preserve"> lo siguiente:</w:t>
      </w:r>
    </w:p>
    <w:p w14:paraId="1B5F6BE3"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36BA9824" w14:textId="77777777" w:rsidR="00AB00B1" w:rsidRPr="009A2E55" w:rsidRDefault="00F70FA3" w:rsidP="00F70FA3">
      <w:pPr>
        <w:pStyle w:val="Prrafodelista"/>
        <w:tabs>
          <w:tab w:val="left" w:pos="284"/>
        </w:tabs>
        <w:autoSpaceDE w:val="0"/>
        <w:autoSpaceDN w:val="0"/>
        <w:adjustRightInd w:val="0"/>
        <w:ind w:left="0" w:right="48"/>
        <w:contextualSpacing/>
        <w:jc w:val="both"/>
        <w:rPr>
          <w:rFonts w:cs="Arial"/>
          <w:sz w:val="20"/>
          <w:szCs w:val="20"/>
        </w:rPr>
      </w:pPr>
      <w:r w:rsidRPr="009A2E55">
        <w:rPr>
          <w:rFonts w:cs="Arial"/>
          <w:sz w:val="20"/>
          <w:szCs w:val="20"/>
        </w:rPr>
        <w:t xml:space="preserve">a) </w:t>
      </w:r>
      <w:r w:rsidR="00AB00B1" w:rsidRPr="009A2E55">
        <w:rPr>
          <w:rFonts w:cs="Arial"/>
          <w:sz w:val="20"/>
          <w:szCs w:val="20"/>
        </w:rPr>
        <w:t>Constancias emitidas por el Instituto Registra! y Catastral del Estado y del Instituto Tamaulipeco de Vivienda y Urbanismo, por las que se informe sobre los datos o antecedentes con que cuenten dichas dependencias sobre el bien inmueble en cuestión;</w:t>
      </w:r>
    </w:p>
    <w:p w14:paraId="2F6B6B28" w14:textId="77777777" w:rsidR="00AB00B1" w:rsidRPr="009A2E55" w:rsidRDefault="00AB00B1" w:rsidP="0010060B">
      <w:pPr>
        <w:pStyle w:val="Prrafodelista"/>
        <w:tabs>
          <w:tab w:val="left" w:pos="284"/>
        </w:tabs>
        <w:autoSpaceDE w:val="0"/>
        <w:autoSpaceDN w:val="0"/>
        <w:adjustRightInd w:val="0"/>
        <w:ind w:left="0" w:right="48"/>
        <w:jc w:val="both"/>
        <w:rPr>
          <w:rFonts w:cs="Arial"/>
          <w:sz w:val="20"/>
          <w:szCs w:val="20"/>
        </w:rPr>
      </w:pPr>
    </w:p>
    <w:p w14:paraId="46FA9B59" w14:textId="77777777" w:rsidR="00AB00B1" w:rsidRPr="009A2E55" w:rsidRDefault="00F70FA3" w:rsidP="00F70FA3">
      <w:pPr>
        <w:pStyle w:val="Prrafodelista"/>
        <w:tabs>
          <w:tab w:val="left" w:pos="284"/>
        </w:tabs>
        <w:autoSpaceDE w:val="0"/>
        <w:autoSpaceDN w:val="0"/>
        <w:adjustRightInd w:val="0"/>
        <w:ind w:left="0" w:right="48"/>
        <w:contextualSpacing/>
        <w:jc w:val="both"/>
        <w:rPr>
          <w:rFonts w:cs="Arial"/>
          <w:sz w:val="20"/>
          <w:szCs w:val="20"/>
        </w:rPr>
      </w:pPr>
      <w:r w:rsidRPr="009A2E55">
        <w:rPr>
          <w:rFonts w:cs="Arial"/>
          <w:sz w:val="20"/>
          <w:szCs w:val="20"/>
        </w:rPr>
        <w:t xml:space="preserve">b) </w:t>
      </w:r>
      <w:r w:rsidR="00AB00B1" w:rsidRPr="009A2E55">
        <w:rPr>
          <w:rFonts w:cs="Arial"/>
          <w:sz w:val="20"/>
          <w:szCs w:val="20"/>
        </w:rPr>
        <w:t xml:space="preserve">Constancia emitida por el Registro Agrario Nacional, por la cual informe sobre los datos o antecedentes del bien inmueble cuya declaratoria de vacante se pretende; </w:t>
      </w:r>
    </w:p>
    <w:p w14:paraId="1726798E" w14:textId="77777777" w:rsidR="00AB00B1" w:rsidRPr="009A2E55" w:rsidRDefault="00AB00B1" w:rsidP="0010060B">
      <w:pPr>
        <w:tabs>
          <w:tab w:val="left" w:pos="284"/>
        </w:tabs>
        <w:autoSpaceDE w:val="0"/>
        <w:autoSpaceDN w:val="0"/>
        <w:adjustRightInd w:val="0"/>
        <w:ind w:right="48"/>
        <w:jc w:val="both"/>
        <w:rPr>
          <w:rFonts w:cs="Arial"/>
          <w:sz w:val="20"/>
          <w:szCs w:val="20"/>
        </w:rPr>
      </w:pPr>
    </w:p>
    <w:p w14:paraId="3A11F65B" w14:textId="77777777" w:rsidR="00AB00B1" w:rsidRPr="009A2E55" w:rsidRDefault="00AB00B1" w:rsidP="0010060B">
      <w:pPr>
        <w:pStyle w:val="Prrafodelista"/>
        <w:tabs>
          <w:tab w:val="left" w:pos="284"/>
        </w:tabs>
        <w:autoSpaceDE w:val="0"/>
        <w:autoSpaceDN w:val="0"/>
        <w:adjustRightInd w:val="0"/>
        <w:ind w:left="0" w:right="48"/>
        <w:jc w:val="both"/>
        <w:rPr>
          <w:rFonts w:cs="Arial"/>
          <w:sz w:val="20"/>
          <w:szCs w:val="20"/>
        </w:rPr>
      </w:pPr>
      <w:r w:rsidRPr="009A2E55">
        <w:rPr>
          <w:rFonts w:cs="Arial"/>
          <w:sz w:val="20"/>
          <w:szCs w:val="20"/>
        </w:rPr>
        <w:t>c) Certificación de búsqueda en el Sistema de Información Inmobiliaria Federal y Paraestatal del Instituto de Administración y Avalúos de Bienes Nacionales, a fin de hacer constar que el bien inmueble de que se trate no se encuentra en el Inventario del Patrimonio Inmobiliario Federal y Paraestatal;</w:t>
      </w:r>
    </w:p>
    <w:p w14:paraId="5E24DC9F"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47309840"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d) Publicación en el Periódico Oficial del Estado por tres días consecutivos, el hallazgo del bien inmueble vacante señalando su ubicación, superficie y medidas, a fin de convocar a las personas que consideren tener algún derecho, para que comparezcan ante la Secretaría de Administración dentro de un plazo de quince días hábiles contados a partir de la fecha de la última publicación, a fin de que hagan valer su derecho aportando las pruebas que lo acrediten; </w:t>
      </w:r>
    </w:p>
    <w:p w14:paraId="2E4DBCF2"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775666C1"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e) </w:t>
      </w:r>
      <w:r w:rsidR="004D0ED5" w:rsidRPr="004D0ED5">
        <w:rPr>
          <w:rFonts w:cs="Arial"/>
          <w:sz w:val="20"/>
          <w:szCs w:val="20"/>
        </w:rPr>
        <w:t xml:space="preserve">Constancia de la </w:t>
      </w:r>
      <w:proofErr w:type="gramStart"/>
      <w:r w:rsidR="004D0ED5" w:rsidRPr="004D0ED5">
        <w:rPr>
          <w:rFonts w:cs="Arial"/>
          <w:sz w:val="20"/>
          <w:szCs w:val="20"/>
        </w:rPr>
        <w:t>Fiscalía General</w:t>
      </w:r>
      <w:proofErr w:type="gramEnd"/>
      <w:r w:rsidR="004D0ED5" w:rsidRPr="004D0ED5">
        <w:rPr>
          <w:rFonts w:cs="Arial"/>
          <w:sz w:val="20"/>
          <w:szCs w:val="20"/>
        </w:rPr>
        <w:t xml:space="preserve"> de Justicia del Estado, en la que informe sobre la existencia de denuncias relativas a bienes inmuebles vacantes, que se hubieren presentado en los términos de la legislación civil del Estado de Tamaulipas ante las oficinas del Ministerio Público del lugar de ubicación del inmueble cuya declaración de vacancia se pretende; y</w:t>
      </w:r>
    </w:p>
    <w:p w14:paraId="48B0E7F5"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45BF86EF"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f) Copia certificada de la Secretaría de Obras Públicas del Estado, del plano oficial que señale la superficie del inmueble, medidas y colindancias, datos de los predios colindantes y aquéllos que faciliten su localización y ubicación.</w:t>
      </w:r>
    </w:p>
    <w:p w14:paraId="5FA84C00"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56787949" w14:textId="77777777" w:rsidR="00AB00B1" w:rsidRPr="009A2E55" w:rsidRDefault="00AB00B1" w:rsidP="00AB00B1">
      <w:pPr>
        <w:pStyle w:val="Prrafodelista"/>
        <w:ind w:left="0" w:right="48"/>
        <w:jc w:val="both"/>
        <w:rPr>
          <w:rFonts w:cs="Arial"/>
          <w:sz w:val="20"/>
          <w:szCs w:val="20"/>
        </w:rPr>
      </w:pPr>
      <w:r w:rsidRPr="009A2E55">
        <w:rPr>
          <w:rFonts w:cs="Arial"/>
          <w:sz w:val="20"/>
          <w:szCs w:val="20"/>
        </w:rPr>
        <w:t xml:space="preserve">5. Una vez hecha la primera publicación a que se refiere el inciso d) del párrafo 4 de este artículo, no se admitirá denuncia alguna sobre bienes vacantes a que se refieren los artículos 772, 773 y 774 del Código Civil para el Estado de Tamaulipas. </w:t>
      </w:r>
    </w:p>
    <w:p w14:paraId="66D1C4D4" w14:textId="77777777" w:rsidR="00AB00B1" w:rsidRPr="009A2E55" w:rsidRDefault="00AB00B1" w:rsidP="00AB00B1">
      <w:pPr>
        <w:pStyle w:val="Prrafodelista"/>
        <w:ind w:left="0" w:right="48"/>
        <w:jc w:val="both"/>
        <w:rPr>
          <w:rFonts w:cs="Arial"/>
          <w:sz w:val="20"/>
          <w:szCs w:val="20"/>
        </w:rPr>
      </w:pPr>
    </w:p>
    <w:p w14:paraId="1878D4A8" w14:textId="77777777" w:rsidR="00AB00B1" w:rsidRPr="009A2E55" w:rsidRDefault="00AB00B1" w:rsidP="00AB00B1">
      <w:pPr>
        <w:pStyle w:val="Prrafodelista"/>
        <w:ind w:left="0" w:right="48"/>
        <w:jc w:val="both"/>
        <w:rPr>
          <w:rFonts w:cs="Arial"/>
          <w:sz w:val="20"/>
          <w:szCs w:val="20"/>
        </w:rPr>
      </w:pPr>
      <w:r w:rsidRPr="009A2E55">
        <w:rPr>
          <w:rFonts w:cs="Arial"/>
          <w:sz w:val="20"/>
          <w:szCs w:val="20"/>
        </w:rPr>
        <w:t>6. En el supuesto señalado en el inciso d) del párrafo 4 que antecede, si la persona que ocurriera ante la Secretaría de Administración a hacer valer algún derecho, se considera afectada por la declaratoria de bien vacante dictada en los términos del presente dispositivo, podrá interponer el recurso de revisión o, cuando proceda, intentar la vía jurisdiccional que corresponda, de conformidad a las disposiciones contenidas en el Título Cuarto de la Ley de Procedimiento Administrativo para el Estado de Tamaulipas.</w:t>
      </w:r>
    </w:p>
    <w:p w14:paraId="6E82EA20" w14:textId="77777777" w:rsidR="00AB00B1" w:rsidRPr="009A2E55" w:rsidRDefault="00AB00B1" w:rsidP="00AB00B1">
      <w:pPr>
        <w:pStyle w:val="Prrafodelista"/>
        <w:ind w:left="0" w:right="48"/>
        <w:jc w:val="both"/>
        <w:rPr>
          <w:rFonts w:cs="Arial"/>
          <w:sz w:val="20"/>
          <w:szCs w:val="20"/>
        </w:rPr>
      </w:pPr>
    </w:p>
    <w:p w14:paraId="2F5CB733" w14:textId="77777777" w:rsidR="00E53E8E" w:rsidRPr="009A2E55" w:rsidRDefault="00E53E8E">
      <w:pPr>
        <w:jc w:val="both"/>
        <w:rPr>
          <w:rFonts w:cs="Arial"/>
          <w:sz w:val="20"/>
          <w:szCs w:val="20"/>
        </w:rPr>
      </w:pPr>
      <w:r w:rsidRPr="009A2E55">
        <w:rPr>
          <w:rFonts w:cs="Arial"/>
          <w:b/>
          <w:bCs/>
          <w:sz w:val="20"/>
          <w:szCs w:val="20"/>
        </w:rPr>
        <w:t>Artículo 21.</w:t>
      </w:r>
      <w:r w:rsidRPr="009A2E55">
        <w:rPr>
          <w:rFonts w:cs="Arial"/>
          <w:sz w:val="20"/>
          <w:szCs w:val="20"/>
        </w:rPr>
        <w:t xml:space="preserve"> </w:t>
      </w:r>
    </w:p>
    <w:p w14:paraId="12ECF6D2" w14:textId="77777777" w:rsidR="00E53E8E" w:rsidRPr="009A2E55" w:rsidRDefault="00E53E8E">
      <w:pPr>
        <w:jc w:val="both"/>
        <w:rPr>
          <w:rFonts w:cs="Arial"/>
          <w:sz w:val="10"/>
          <w:szCs w:val="10"/>
        </w:rPr>
      </w:pPr>
    </w:p>
    <w:p w14:paraId="4D3FACBB" w14:textId="47E0AD80" w:rsidR="005E07E8" w:rsidRDefault="00E53E8E">
      <w:pPr>
        <w:jc w:val="both"/>
        <w:rPr>
          <w:rFonts w:cs="Arial"/>
          <w:sz w:val="20"/>
          <w:szCs w:val="20"/>
        </w:rPr>
      </w:pPr>
      <w:r w:rsidRPr="009A2E55">
        <w:rPr>
          <w:rFonts w:cs="Arial"/>
          <w:sz w:val="20"/>
          <w:szCs w:val="20"/>
        </w:rPr>
        <w:t>Los bienes referidos en el artículo anterior pasarán a formar parte del dominio público cuando sean destinados al uso común o a un servicio público.</w:t>
      </w:r>
    </w:p>
    <w:p w14:paraId="199A71F1" w14:textId="77777777" w:rsidR="002946FB" w:rsidRPr="009A2E55" w:rsidRDefault="002946FB">
      <w:pPr>
        <w:jc w:val="both"/>
        <w:rPr>
          <w:rFonts w:cs="Arial"/>
          <w:sz w:val="20"/>
          <w:szCs w:val="20"/>
        </w:rPr>
      </w:pPr>
    </w:p>
    <w:p w14:paraId="1ED2636B" w14:textId="77777777" w:rsidR="00E53E8E" w:rsidRPr="009A2E55" w:rsidRDefault="00E53E8E" w:rsidP="00B446E1">
      <w:pPr>
        <w:spacing w:line="276" w:lineRule="auto"/>
        <w:jc w:val="center"/>
        <w:rPr>
          <w:rFonts w:cs="Arial"/>
          <w:b/>
          <w:bCs/>
          <w:sz w:val="20"/>
          <w:szCs w:val="20"/>
        </w:rPr>
      </w:pPr>
      <w:r w:rsidRPr="009A2E55">
        <w:rPr>
          <w:rFonts w:cs="Arial"/>
          <w:b/>
          <w:bCs/>
          <w:sz w:val="20"/>
          <w:szCs w:val="20"/>
        </w:rPr>
        <w:lastRenderedPageBreak/>
        <w:t>CAP</w:t>
      </w:r>
      <w:r w:rsidR="00DB6393" w:rsidRPr="009A2E55">
        <w:rPr>
          <w:rFonts w:cs="Arial"/>
          <w:b/>
          <w:bCs/>
          <w:sz w:val="20"/>
          <w:szCs w:val="20"/>
        </w:rPr>
        <w:t>Í</w:t>
      </w:r>
      <w:r w:rsidRPr="009A2E55">
        <w:rPr>
          <w:rFonts w:cs="Arial"/>
          <w:b/>
          <w:bCs/>
          <w:sz w:val="20"/>
          <w:szCs w:val="20"/>
        </w:rPr>
        <w:t>TULO CUARTO</w:t>
      </w:r>
    </w:p>
    <w:p w14:paraId="083CBF6A" w14:textId="77777777" w:rsidR="00E53E8E" w:rsidRPr="009A2E55" w:rsidRDefault="00E53E8E" w:rsidP="00B446E1">
      <w:pPr>
        <w:spacing w:line="276" w:lineRule="auto"/>
        <w:jc w:val="center"/>
        <w:rPr>
          <w:rFonts w:cs="Arial"/>
          <w:b/>
          <w:bCs/>
          <w:sz w:val="20"/>
          <w:szCs w:val="20"/>
        </w:rPr>
      </w:pPr>
      <w:r w:rsidRPr="009A2E55">
        <w:rPr>
          <w:rFonts w:cs="Arial"/>
          <w:b/>
          <w:bCs/>
          <w:sz w:val="20"/>
          <w:szCs w:val="20"/>
        </w:rPr>
        <w:t>DEL R</w:t>
      </w:r>
      <w:r w:rsidR="00B446E1" w:rsidRPr="009A2E55">
        <w:rPr>
          <w:rFonts w:cs="Arial"/>
          <w:b/>
          <w:bCs/>
          <w:sz w:val="20"/>
          <w:szCs w:val="20"/>
        </w:rPr>
        <w:t>É</w:t>
      </w:r>
      <w:r w:rsidRPr="009A2E55">
        <w:rPr>
          <w:rFonts w:cs="Arial"/>
          <w:b/>
          <w:bCs/>
          <w:sz w:val="20"/>
          <w:szCs w:val="20"/>
        </w:rPr>
        <w:t>GIMEN JUR</w:t>
      </w:r>
      <w:r w:rsidR="00B446E1" w:rsidRPr="009A2E55">
        <w:rPr>
          <w:rFonts w:cs="Arial"/>
          <w:b/>
          <w:bCs/>
          <w:sz w:val="20"/>
          <w:szCs w:val="20"/>
        </w:rPr>
        <w:t>Í</w:t>
      </w:r>
      <w:r w:rsidRPr="009A2E55">
        <w:rPr>
          <w:rFonts w:cs="Arial"/>
          <w:b/>
          <w:bCs/>
          <w:sz w:val="20"/>
          <w:szCs w:val="20"/>
        </w:rPr>
        <w:t>DICO DE LOS BIENES</w:t>
      </w:r>
    </w:p>
    <w:p w14:paraId="1D87FA2F" w14:textId="77777777" w:rsidR="00E53E8E" w:rsidRPr="009A2E55" w:rsidRDefault="00E53E8E" w:rsidP="00B446E1">
      <w:pPr>
        <w:spacing w:line="276" w:lineRule="auto"/>
        <w:jc w:val="center"/>
        <w:rPr>
          <w:rFonts w:cs="Arial"/>
          <w:b/>
          <w:bCs/>
          <w:sz w:val="20"/>
          <w:szCs w:val="20"/>
        </w:rPr>
      </w:pPr>
      <w:r w:rsidRPr="009A2E55">
        <w:rPr>
          <w:rFonts w:cs="Arial"/>
          <w:b/>
          <w:bCs/>
          <w:sz w:val="20"/>
          <w:szCs w:val="20"/>
        </w:rPr>
        <w:t xml:space="preserve">DEL DOMINIO </w:t>
      </w:r>
      <w:r w:rsidR="00B446E1" w:rsidRPr="009A2E55">
        <w:rPr>
          <w:rFonts w:cs="Arial"/>
          <w:b/>
          <w:bCs/>
          <w:sz w:val="20"/>
          <w:szCs w:val="20"/>
        </w:rPr>
        <w:t>P</w:t>
      </w:r>
      <w:r w:rsidR="00DB6393" w:rsidRPr="009A2E55">
        <w:rPr>
          <w:rFonts w:cs="Arial"/>
          <w:b/>
          <w:bCs/>
          <w:sz w:val="20"/>
          <w:szCs w:val="20"/>
        </w:rPr>
        <w:t>Ú</w:t>
      </w:r>
      <w:r w:rsidR="00B446E1" w:rsidRPr="009A2E55">
        <w:rPr>
          <w:rFonts w:cs="Arial"/>
          <w:b/>
          <w:bCs/>
          <w:sz w:val="20"/>
          <w:szCs w:val="20"/>
        </w:rPr>
        <w:t>BLICO</w:t>
      </w:r>
    </w:p>
    <w:p w14:paraId="0495AB27" w14:textId="77777777" w:rsidR="00E53E8E" w:rsidRPr="009A2E55" w:rsidRDefault="00E53E8E">
      <w:pPr>
        <w:jc w:val="both"/>
        <w:rPr>
          <w:rFonts w:cs="Arial"/>
          <w:sz w:val="20"/>
          <w:szCs w:val="20"/>
        </w:rPr>
      </w:pPr>
    </w:p>
    <w:p w14:paraId="7CD3B4FB" w14:textId="77777777" w:rsidR="00E53E8E" w:rsidRPr="009A2E55" w:rsidRDefault="00E53E8E">
      <w:pPr>
        <w:jc w:val="both"/>
        <w:rPr>
          <w:rFonts w:cs="Arial"/>
          <w:sz w:val="20"/>
          <w:szCs w:val="20"/>
        </w:rPr>
      </w:pPr>
      <w:r w:rsidRPr="009A2E55">
        <w:rPr>
          <w:rFonts w:cs="Arial"/>
          <w:b/>
          <w:bCs/>
          <w:sz w:val="20"/>
          <w:szCs w:val="20"/>
        </w:rPr>
        <w:t>Artículo 22.</w:t>
      </w:r>
      <w:r w:rsidRPr="009A2E55">
        <w:rPr>
          <w:rFonts w:cs="Arial"/>
          <w:sz w:val="20"/>
          <w:szCs w:val="20"/>
        </w:rPr>
        <w:t xml:space="preserve"> </w:t>
      </w:r>
    </w:p>
    <w:p w14:paraId="60D2FBC4" w14:textId="77777777" w:rsidR="00E53E8E" w:rsidRPr="009A2E55" w:rsidRDefault="00E53E8E">
      <w:pPr>
        <w:jc w:val="both"/>
        <w:rPr>
          <w:rFonts w:cs="Arial"/>
          <w:sz w:val="10"/>
          <w:szCs w:val="10"/>
        </w:rPr>
      </w:pPr>
    </w:p>
    <w:p w14:paraId="19116E57" w14:textId="77777777" w:rsidR="00E53E8E" w:rsidRPr="009A2E55" w:rsidRDefault="00E53E8E">
      <w:pPr>
        <w:jc w:val="both"/>
        <w:rPr>
          <w:rFonts w:cs="Arial"/>
          <w:sz w:val="20"/>
          <w:szCs w:val="20"/>
        </w:rPr>
      </w:pPr>
      <w:r w:rsidRPr="009A2E55">
        <w:rPr>
          <w:rFonts w:cs="Arial"/>
          <w:sz w:val="20"/>
          <w:szCs w:val="20"/>
        </w:rPr>
        <w:t xml:space="preserve">Los bienes del dominio público del Estado y de los Municipios estarán sujetos a las disposiciones de esta ley y sometidos exclusivamente a la jurisdicción y competencia de </w:t>
      </w:r>
      <w:proofErr w:type="gramStart"/>
      <w:r w:rsidRPr="009A2E55">
        <w:rPr>
          <w:rFonts w:cs="Arial"/>
          <w:sz w:val="20"/>
          <w:szCs w:val="20"/>
        </w:rPr>
        <w:t>los  gobiernos</w:t>
      </w:r>
      <w:proofErr w:type="gramEnd"/>
      <w:r w:rsidRPr="009A2E55">
        <w:rPr>
          <w:rFonts w:cs="Arial"/>
          <w:sz w:val="20"/>
          <w:szCs w:val="20"/>
        </w:rPr>
        <w:t xml:space="preserve"> estatal y municipal, respectivamente.</w:t>
      </w:r>
    </w:p>
    <w:p w14:paraId="4CC2B4CE" w14:textId="77777777" w:rsidR="00E53E8E" w:rsidRPr="009A2E55" w:rsidRDefault="00E53E8E">
      <w:pPr>
        <w:jc w:val="both"/>
        <w:rPr>
          <w:rFonts w:cs="Arial"/>
          <w:sz w:val="20"/>
          <w:szCs w:val="20"/>
        </w:rPr>
      </w:pPr>
    </w:p>
    <w:p w14:paraId="649F1B53" w14:textId="77777777" w:rsidR="00E53E8E" w:rsidRPr="009A2E55" w:rsidRDefault="00E53E8E">
      <w:pPr>
        <w:jc w:val="both"/>
        <w:rPr>
          <w:rFonts w:cs="Arial"/>
          <w:b/>
          <w:bCs/>
          <w:sz w:val="20"/>
          <w:szCs w:val="20"/>
        </w:rPr>
      </w:pPr>
      <w:r w:rsidRPr="009A2E55">
        <w:rPr>
          <w:rFonts w:cs="Arial"/>
          <w:b/>
          <w:bCs/>
          <w:sz w:val="20"/>
          <w:szCs w:val="20"/>
        </w:rPr>
        <w:t>Artículo 23.</w:t>
      </w:r>
    </w:p>
    <w:p w14:paraId="46E82CD9" w14:textId="77777777" w:rsidR="00E53E8E" w:rsidRPr="009A2E55" w:rsidRDefault="00E53E8E">
      <w:pPr>
        <w:jc w:val="both"/>
        <w:rPr>
          <w:rFonts w:cs="Arial"/>
          <w:b/>
          <w:bCs/>
          <w:sz w:val="10"/>
          <w:szCs w:val="10"/>
        </w:rPr>
      </w:pPr>
    </w:p>
    <w:p w14:paraId="540D57AC"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 xml:space="preserve">Los bienes del dominio público son inalienables, imprescriptibles, inembargables y no estarán sujetos a gravamen o afectación de dominio alguno, acción reivindicatoria o de posesión definitiva o provisional, mientras no se pierda este carácter. </w:t>
      </w:r>
    </w:p>
    <w:p w14:paraId="1EE94F55" w14:textId="77777777" w:rsidR="00F7282C" w:rsidRPr="009A2E55" w:rsidRDefault="00F7282C">
      <w:pPr>
        <w:jc w:val="both"/>
        <w:rPr>
          <w:rFonts w:cs="Arial"/>
          <w:sz w:val="20"/>
          <w:szCs w:val="20"/>
        </w:rPr>
      </w:pPr>
    </w:p>
    <w:p w14:paraId="77952E4B" w14:textId="77777777" w:rsidR="00E53E8E" w:rsidRPr="009A2E55" w:rsidRDefault="00E53E8E">
      <w:pPr>
        <w:jc w:val="both"/>
        <w:rPr>
          <w:rFonts w:cs="Arial"/>
          <w:sz w:val="20"/>
          <w:szCs w:val="20"/>
        </w:rPr>
      </w:pPr>
      <w:r w:rsidRPr="009A2E55">
        <w:rPr>
          <w:rFonts w:cs="Arial"/>
          <w:sz w:val="20"/>
          <w:szCs w:val="20"/>
        </w:rPr>
        <w:t>2. Los órganos de gobierno y los particulares sólo podrán adquirir los derechos que la ley establezca en materia de su uso, aprovechamiento o explotación.</w:t>
      </w:r>
    </w:p>
    <w:p w14:paraId="311DD8DA" w14:textId="77777777" w:rsidR="00E53E8E" w:rsidRPr="009A2E55" w:rsidRDefault="00E53E8E">
      <w:pPr>
        <w:jc w:val="both"/>
        <w:rPr>
          <w:rFonts w:cs="Arial"/>
          <w:sz w:val="20"/>
          <w:szCs w:val="20"/>
        </w:rPr>
      </w:pPr>
    </w:p>
    <w:p w14:paraId="6114E25C" w14:textId="77777777" w:rsidR="00E53E8E" w:rsidRPr="009A2E55" w:rsidRDefault="00E53E8E">
      <w:pPr>
        <w:jc w:val="both"/>
        <w:rPr>
          <w:rFonts w:cs="Arial"/>
          <w:sz w:val="20"/>
          <w:szCs w:val="20"/>
        </w:rPr>
      </w:pPr>
      <w:r w:rsidRPr="009A2E55">
        <w:rPr>
          <w:rFonts w:cs="Arial"/>
          <w:sz w:val="20"/>
          <w:szCs w:val="20"/>
        </w:rPr>
        <w:t>3. Los aprovechamientos accidentales o accesorios compatibles con la naturaleza de estos bienes, como la venta de frutos, materiales o desperdicios o la autorización de los usos a que se refiere el párrafo 2 del artículo 24 de esta ley, se regirán por las disposiciones de derecho privado.</w:t>
      </w:r>
    </w:p>
    <w:p w14:paraId="793CC1FA" w14:textId="77777777" w:rsidR="00E53E8E" w:rsidRPr="009A2E55" w:rsidRDefault="00E53E8E">
      <w:pPr>
        <w:jc w:val="both"/>
        <w:rPr>
          <w:rFonts w:cs="Arial"/>
          <w:sz w:val="20"/>
          <w:szCs w:val="20"/>
        </w:rPr>
      </w:pPr>
    </w:p>
    <w:p w14:paraId="2AEA9CDE" w14:textId="77777777" w:rsidR="00E53E8E" w:rsidRPr="009A2E55" w:rsidRDefault="00E53E8E">
      <w:pPr>
        <w:jc w:val="both"/>
        <w:rPr>
          <w:rFonts w:cs="Arial"/>
          <w:sz w:val="20"/>
          <w:szCs w:val="20"/>
        </w:rPr>
      </w:pPr>
      <w:r w:rsidRPr="009A2E55">
        <w:rPr>
          <w:rFonts w:cs="Arial"/>
          <w:b/>
          <w:bCs/>
          <w:sz w:val="20"/>
          <w:szCs w:val="20"/>
        </w:rPr>
        <w:t>Artículo 24.</w:t>
      </w:r>
    </w:p>
    <w:p w14:paraId="0590ACAB" w14:textId="77777777" w:rsidR="00E53E8E" w:rsidRPr="009A2E55" w:rsidRDefault="00E53E8E">
      <w:pPr>
        <w:jc w:val="both"/>
        <w:rPr>
          <w:rFonts w:cs="Arial"/>
          <w:sz w:val="10"/>
          <w:szCs w:val="10"/>
        </w:rPr>
      </w:pPr>
    </w:p>
    <w:p w14:paraId="1A3CE28E" w14:textId="77777777" w:rsidR="00E53E8E" w:rsidRPr="009A2E55" w:rsidRDefault="00E53E8E">
      <w:pPr>
        <w:jc w:val="both"/>
        <w:rPr>
          <w:rFonts w:cs="Arial"/>
          <w:sz w:val="20"/>
          <w:szCs w:val="20"/>
        </w:rPr>
      </w:pPr>
      <w:r w:rsidRPr="009A2E55">
        <w:rPr>
          <w:rFonts w:cs="Arial"/>
          <w:sz w:val="20"/>
          <w:szCs w:val="20"/>
        </w:rPr>
        <w:t xml:space="preserve">1. No podrá imponerse servidumbre pasiva alguna sobre bienes del dominio público, en los términos de la legislación civil. </w:t>
      </w:r>
    </w:p>
    <w:p w14:paraId="2CCC3189" w14:textId="77777777" w:rsidR="00E53E8E" w:rsidRPr="009A2E55" w:rsidRDefault="00E53E8E">
      <w:pPr>
        <w:jc w:val="both"/>
        <w:rPr>
          <w:rFonts w:cs="Arial"/>
          <w:sz w:val="20"/>
          <w:szCs w:val="20"/>
        </w:rPr>
      </w:pPr>
    </w:p>
    <w:p w14:paraId="30952757" w14:textId="77777777" w:rsidR="00E53E8E" w:rsidRPr="009A2E55" w:rsidRDefault="00E53E8E">
      <w:pPr>
        <w:jc w:val="both"/>
        <w:rPr>
          <w:rFonts w:cs="Arial"/>
          <w:b/>
          <w:bCs/>
          <w:sz w:val="20"/>
          <w:szCs w:val="20"/>
        </w:rPr>
      </w:pPr>
      <w:r w:rsidRPr="009A2E55">
        <w:rPr>
          <w:rFonts w:cs="Arial"/>
          <w:sz w:val="20"/>
          <w:szCs w:val="20"/>
        </w:rPr>
        <w:t>2. Los derechos de tránsito, de vista, de luz y otros semejantes sobre estos bienes se regirán exclusivamente por las leyes y reglamentos aplicables en la materia.</w:t>
      </w:r>
    </w:p>
    <w:p w14:paraId="651314E3" w14:textId="77777777" w:rsidR="00E53E8E" w:rsidRPr="009A2E55" w:rsidRDefault="00E53E8E">
      <w:pPr>
        <w:jc w:val="both"/>
        <w:rPr>
          <w:rFonts w:cs="Arial"/>
          <w:sz w:val="20"/>
          <w:szCs w:val="20"/>
        </w:rPr>
      </w:pPr>
    </w:p>
    <w:p w14:paraId="281531F7" w14:textId="77777777" w:rsidR="00E53E8E" w:rsidRPr="009A2E55" w:rsidRDefault="00E53E8E">
      <w:pPr>
        <w:jc w:val="both"/>
        <w:rPr>
          <w:rFonts w:cs="Arial"/>
          <w:sz w:val="20"/>
          <w:szCs w:val="20"/>
        </w:rPr>
      </w:pPr>
      <w:r w:rsidRPr="009A2E55">
        <w:rPr>
          <w:rFonts w:cs="Arial"/>
          <w:b/>
          <w:bCs/>
          <w:sz w:val="20"/>
          <w:szCs w:val="20"/>
        </w:rPr>
        <w:t>Artículo 25.</w:t>
      </w:r>
      <w:r w:rsidRPr="009A2E55">
        <w:rPr>
          <w:rFonts w:cs="Arial"/>
          <w:sz w:val="20"/>
          <w:szCs w:val="20"/>
        </w:rPr>
        <w:t xml:space="preserve"> </w:t>
      </w:r>
    </w:p>
    <w:p w14:paraId="502AA0FA" w14:textId="77777777" w:rsidR="00E53E8E" w:rsidRPr="009A2E55" w:rsidRDefault="00E53E8E">
      <w:pPr>
        <w:jc w:val="both"/>
        <w:rPr>
          <w:rFonts w:cs="Arial"/>
          <w:sz w:val="10"/>
          <w:szCs w:val="10"/>
        </w:rPr>
      </w:pPr>
    </w:p>
    <w:p w14:paraId="0E6E8545" w14:textId="77777777" w:rsidR="00E53E8E" w:rsidRPr="009A2E55" w:rsidRDefault="00E53E8E">
      <w:pPr>
        <w:jc w:val="both"/>
        <w:rPr>
          <w:rFonts w:cs="Arial"/>
          <w:sz w:val="20"/>
          <w:szCs w:val="20"/>
        </w:rPr>
      </w:pPr>
      <w:r w:rsidRPr="009A2E55">
        <w:rPr>
          <w:rFonts w:cs="Arial"/>
          <w:sz w:val="20"/>
          <w:szCs w:val="20"/>
        </w:rPr>
        <w:t>1. Serán nulos de pleno derecho los actos por los que se constituyan o inscriban gravámenes sobre bienes de dominio público.</w:t>
      </w:r>
    </w:p>
    <w:p w14:paraId="40FB5181" w14:textId="77777777" w:rsidR="00E53E8E" w:rsidRPr="009A2E55" w:rsidRDefault="00E53E8E">
      <w:pPr>
        <w:jc w:val="both"/>
        <w:rPr>
          <w:rFonts w:cs="Arial"/>
          <w:sz w:val="20"/>
          <w:szCs w:val="20"/>
        </w:rPr>
      </w:pPr>
    </w:p>
    <w:p w14:paraId="04728680" w14:textId="77777777" w:rsidR="00E53E8E" w:rsidRPr="009A2E55" w:rsidRDefault="00E53E8E">
      <w:pPr>
        <w:jc w:val="both"/>
        <w:rPr>
          <w:rFonts w:cs="Arial"/>
          <w:sz w:val="20"/>
          <w:szCs w:val="20"/>
        </w:rPr>
      </w:pPr>
      <w:r w:rsidRPr="009A2E55">
        <w:rPr>
          <w:rFonts w:cs="Arial"/>
          <w:sz w:val="20"/>
          <w:szCs w:val="20"/>
        </w:rPr>
        <w:t xml:space="preserve">2. </w:t>
      </w:r>
      <w:r w:rsidR="00A226DC" w:rsidRPr="00A226DC">
        <w:rPr>
          <w:rFonts w:cs="Arial"/>
          <w:sz w:val="20"/>
          <w:szCs w:val="20"/>
          <w:lang w:bidi="es-ES"/>
        </w:rPr>
        <w:t>La infracción a lo dispuesto en este artículo será sancionada en términos de la Ley de Responsabilidades Administrativas del Estado de Tamaulipas.</w:t>
      </w:r>
    </w:p>
    <w:p w14:paraId="389E9EAA" w14:textId="77777777" w:rsidR="00B446E1" w:rsidRPr="009A2E55" w:rsidRDefault="00B446E1">
      <w:pPr>
        <w:jc w:val="both"/>
        <w:rPr>
          <w:rFonts w:cs="Arial"/>
          <w:sz w:val="20"/>
          <w:szCs w:val="20"/>
        </w:rPr>
      </w:pPr>
    </w:p>
    <w:p w14:paraId="3839A225" w14:textId="77777777" w:rsidR="00E53E8E" w:rsidRPr="009A2E55" w:rsidRDefault="00E53E8E">
      <w:pPr>
        <w:jc w:val="both"/>
        <w:rPr>
          <w:rFonts w:cs="Arial"/>
          <w:sz w:val="20"/>
          <w:szCs w:val="20"/>
        </w:rPr>
      </w:pPr>
      <w:r w:rsidRPr="009A2E55">
        <w:rPr>
          <w:rFonts w:cs="Arial"/>
          <w:b/>
          <w:bCs/>
          <w:sz w:val="20"/>
          <w:szCs w:val="20"/>
        </w:rPr>
        <w:t>Artículo 26.</w:t>
      </w:r>
      <w:r w:rsidRPr="009A2E55">
        <w:rPr>
          <w:rFonts w:cs="Arial"/>
          <w:sz w:val="20"/>
          <w:szCs w:val="20"/>
        </w:rPr>
        <w:t xml:space="preserve"> </w:t>
      </w:r>
    </w:p>
    <w:p w14:paraId="160E3CBC" w14:textId="77777777" w:rsidR="00E53E8E" w:rsidRPr="009A2E55" w:rsidRDefault="00E53E8E">
      <w:pPr>
        <w:jc w:val="both"/>
        <w:rPr>
          <w:rFonts w:cs="Arial"/>
          <w:sz w:val="10"/>
          <w:szCs w:val="10"/>
        </w:rPr>
      </w:pPr>
    </w:p>
    <w:p w14:paraId="3B3CC33A" w14:textId="77777777" w:rsidR="00E53E8E" w:rsidRPr="009A2E55" w:rsidRDefault="00E53E8E">
      <w:pPr>
        <w:jc w:val="both"/>
        <w:rPr>
          <w:rFonts w:cs="Arial"/>
          <w:sz w:val="20"/>
          <w:szCs w:val="20"/>
        </w:rPr>
      </w:pPr>
      <w:r w:rsidRPr="009A2E55">
        <w:rPr>
          <w:rFonts w:cs="Arial"/>
          <w:sz w:val="20"/>
          <w:szCs w:val="20"/>
        </w:rPr>
        <w:t xml:space="preserve">1. No pierden su carácter de bienes de dominio público, aquéllos </w:t>
      </w:r>
      <w:proofErr w:type="gramStart"/>
      <w:r w:rsidRPr="009A2E55">
        <w:rPr>
          <w:rFonts w:cs="Arial"/>
          <w:sz w:val="20"/>
          <w:szCs w:val="20"/>
        </w:rPr>
        <w:t>que</w:t>
      </w:r>
      <w:proofErr w:type="gramEnd"/>
      <w:r w:rsidRPr="009A2E55">
        <w:rPr>
          <w:rFonts w:cs="Arial"/>
          <w:sz w:val="20"/>
          <w:szCs w:val="20"/>
        </w:rPr>
        <w:t xml:space="preserve"> estando destinados a un servicio público, de </w:t>
      </w:r>
      <w:proofErr w:type="gramStart"/>
      <w:r w:rsidRPr="009A2E55">
        <w:rPr>
          <w:rFonts w:cs="Arial"/>
          <w:sz w:val="20"/>
          <w:szCs w:val="20"/>
        </w:rPr>
        <w:t>hecho</w:t>
      </w:r>
      <w:proofErr w:type="gramEnd"/>
      <w:r w:rsidRPr="009A2E55">
        <w:rPr>
          <w:rFonts w:cs="Arial"/>
          <w:sz w:val="20"/>
          <w:szCs w:val="20"/>
        </w:rPr>
        <w:t xml:space="preserve"> o por derecho fueren aprovechados temporalmente, en todo o en parte, en otro objeto que no pueda considerarse como servicio público, hasta en tanto la autoridad competente resuelva lo procedente.</w:t>
      </w:r>
    </w:p>
    <w:p w14:paraId="251A5420" w14:textId="77777777" w:rsidR="00E53E8E" w:rsidRPr="009A2E55" w:rsidRDefault="00E53E8E">
      <w:pPr>
        <w:jc w:val="both"/>
        <w:rPr>
          <w:rFonts w:cs="Arial"/>
          <w:bCs/>
          <w:sz w:val="20"/>
          <w:szCs w:val="20"/>
        </w:rPr>
      </w:pPr>
    </w:p>
    <w:p w14:paraId="7E1A111C" w14:textId="77777777" w:rsidR="00E53E8E" w:rsidRPr="009A2E55" w:rsidRDefault="00E53E8E">
      <w:pPr>
        <w:jc w:val="both"/>
        <w:rPr>
          <w:rFonts w:cs="Arial"/>
          <w:sz w:val="20"/>
          <w:szCs w:val="20"/>
        </w:rPr>
      </w:pPr>
      <w:r w:rsidRPr="009A2E55">
        <w:rPr>
          <w:rFonts w:cs="Arial"/>
          <w:bCs/>
          <w:sz w:val="20"/>
          <w:szCs w:val="20"/>
        </w:rPr>
        <w:t>2.</w:t>
      </w:r>
      <w:r w:rsidRPr="009A2E55">
        <w:rPr>
          <w:rFonts w:cs="Arial"/>
          <w:sz w:val="20"/>
          <w:szCs w:val="20"/>
        </w:rPr>
        <w:t xml:space="preserve"> Los bienes inmuebles del dominio público podrán ser enajenados previo acuerdo de desincorporación. Para proceder a la desincorporación de un bien del dominio público, deberán cumplirse las condiciones y seguirse el procedimiento establecido en esta ley y en sus disposiciones reglamentarias.</w:t>
      </w:r>
    </w:p>
    <w:p w14:paraId="490F55EF" w14:textId="77777777" w:rsidR="00E53E8E" w:rsidRPr="009A2E55" w:rsidRDefault="00E53E8E">
      <w:pPr>
        <w:jc w:val="both"/>
        <w:rPr>
          <w:rFonts w:cs="Arial"/>
          <w:sz w:val="20"/>
          <w:szCs w:val="20"/>
        </w:rPr>
      </w:pPr>
    </w:p>
    <w:p w14:paraId="6C6087EA" w14:textId="77777777" w:rsidR="00E53E8E" w:rsidRPr="009A2E55" w:rsidRDefault="00E53E8E">
      <w:pPr>
        <w:jc w:val="both"/>
        <w:rPr>
          <w:rFonts w:cs="Arial"/>
          <w:sz w:val="20"/>
          <w:szCs w:val="20"/>
        </w:rPr>
      </w:pPr>
      <w:r w:rsidRPr="009A2E55">
        <w:rPr>
          <w:rFonts w:cs="Arial"/>
          <w:b/>
          <w:bCs/>
          <w:sz w:val="20"/>
          <w:szCs w:val="20"/>
        </w:rPr>
        <w:t>Artículo 27.</w:t>
      </w:r>
      <w:r w:rsidRPr="009A2E55">
        <w:rPr>
          <w:rFonts w:cs="Arial"/>
          <w:sz w:val="20"/>
          <w:szCs w:val="20"/>
        </w:rPr>
        <w:t xml:space="preserve"> </w:t>
      </w:r>
    </w:p>
    <w:p w14:paraId="4E4B10E5" w14:textId="77777777" w:rsidR="00E53E8E" w:rsidRPr="009A2E55" w:rsidRDefault="00E53E8E">
      <w:pPr>
        <w:jc w:val="both"/>
        <w:rPr>
          <w:rFonts w:cs="Arial"/>
          <w:sz w:val="10"/>
          <w:szCs w:val="10"/>
        </w:rPr>
      </w:pPr>
    </w:p>
    <w:p w14:paraId="30D408D2" w14:textId="77777777" w:rsidR="00E53E8E" w:rsidRPr="009A2E55" w:rsidRDefault="00E53E8E">
      <w:pPr>
        <w:jc w:val="both"/>
        <w:rPr>
          <w:rFonts w:cs="Arial"/>
          <w:sz w:val="20"/>
          <w:szCs w:val="20"/>
        </w:rPr>
      </w:pPr>
      <w:r w:rsidRPr="009A2E55">
        <w:rPr>
          <w:rFonts w:cs="Arial"/>
          <w:sz w:val="20"/>
          <w:szCs w:val="20"/>
        </w:rPr>
        <w:t>1. Sólo podrán otorgarse concesiones, autorizaciones, permisos o licencias sobre bienes de dominio público cuando concurran causas de interés público.</w:t>
      </w:r>
    </w:p>
    <w:p w14:paraId="51631BC8" w14:textId="77777777" w:rsidR="00F738E3" w:rsidRPr="009A2E55" w:rsidRDefault="00F738E3">
      <w:pPr>
        <w:jc w:val="both"/>
        <w:rPr>
          <w:rFonts w:cs="Arial"/>
          <w:sz w:val="20"/>
          <w:szCs w:val="20"/>
        </w:rPr>
      </w:pPr>
    </w:p>
    <w:p w14:paraId="622DAA09" w14:textId="77777777" w:rsidR="00E53E8E" w:rsidRPr="009A2E55" w:rsidRDefault="00E53E8E">
      <w:pPr>
        <w:jc w:val="both"/>
        <w:rPr>
          <w:rFonts w:cs="Arial"/>
          <w:sz w:val="20"/>
          <w:szCs w:val="20"/>
        </w:rPr>
      </w:pPr>
      <w:r w:rsidRPr="009A2E55">
        <w:rPr>
          <w:rFonts w:cs="Arial"/>
          <w:sz w:val="20"/>
          <w:szCs w:val="20"/>
        </w:rPr>
        <w:t>2. Para determinar el plazo por el que se otorguen las concesiones, se tomarán en cuenta, entre otros factores, los siguientes:</w:t>
      </w:r>
    </w:p>
    <w:p w14:paraId="0CE10812"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El monto de la inversión que pretenda hacer el concesionario;</w:t>
      </w:r>
    </w:p>
    <w:p w14:paraId="2FFF4420"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El plazo de amortización de la inversión;</w:t>
      </w:r>
    </w:p>
    <w:p w14:paraId="6EE55232"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lastRenderedPageBreak/>
        <w:t>El beneficio social y económico que represente para la localidad o la región;</w:t>
      </w:r>
    </w:p>
    <w:p w14:paraId="6E8F2872"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La necesidad de la actividad o servicio que se preste a través de la concesión;</w:t>
      </w:r>
    </w:p>
    <w:p w14:paraId="050F86FE"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El cumplimiento de las obligaciones a cargo del concesionario; y</w:t>
      </w:r>
    </w:p>
    <w:p w14:paraId="3FBA6F34"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La reinversión que se haga para el mejoramiento de las instalaciones y del servicio concesionado.</w:t>
      </w:r>
    </w:p>
    <w:p w14:paraId="6E48E8D1" w14:textId="77777777" w:rsidR="00E53E8E" w:rsidRPr="009A2E55" w:rsidRDefault="00E53E8E">
      <w:pPr>
        <w:jc w:val="both"/>
        <w:rPr>
          <w:rFonts w:cs="Arial"/>
          <w:sz w:val="20"/>
          <w:szCs w:val="20"/>
        </w:rPr>
      </w:pPr>
    </w:p>
    <w:p w14:paraId="7E188C56" w14:textId="77777777" w:rsidR="00E53E8E" w:rsidRPr="009A2E55" w:rsidRDefault="00E53E8E">
      <w:pPr>
        <w:jc w:val="both"/>
        <w:rPr>
          <w:rFonts w:cs="Arial"/>
          <w:sz w:val="20"/>
          <w:szCs w:val="20"/>
        </w:rPr>
      </w:pPr>
      <w:r w:rsidRPr="009A2E55">
        <w:rPr>
          <w:rFonts w:cs="Arial"/>
          <w:sz w:val="20"/>
          <w:szCs w:val="20"/>
        </w:rPr>
        <w:t>3. Al finalizar el plazo de la concesión, las obras, instalaciones y demás bienes dedicados a la explotación de la concesión, revertirán a favor del Estado.</w:t>
      </w:r>
    </w:p>
    <w:p w14:paraId="0ECCCD89" w14:textId="77777777" w:rsidR="00E53E8E" w:rsidRPr="009A2E55" w:rsidRDefault="00E53E8E">
      <w:pPr>
        <w:jc w:val="both"/>
        <w:rPr>
          <w:rFonts w:cs="Arial"/>
          <w:sz w:val="14"/>
          <w:szCs w:val="14"/>
        </w:rPr>
      </w:pPr>
    </w:p>
    <w:p w14:paraId="61F5B1D9" w14:textId="77777777" w:rsidR="00E53E8E" w:rsidRPr="009A2E55" w:rsidRDefault="00E53E8E">
      <w:pPr>
        <w:jc w:val="both"/>
        <w:rPr>
          <w:rFonts w:cs="Arial"/>
          <w:sz w:val="20"/>
          <w:szCs w:val="20"/>
        </w:rPr>
      </w:pPr>
      <w:r w:rsidRPr="009A2E55">
        <w:rPr>
          <w:rFonts w:cs="Arial"/>
          <w:sz w:val="20"/>
          <w:szCs w:val="20"/>
        </w:rPr>
        <w:t>4. El concesionario tendrá derecho preferente para prorrogar el plazo de la concesión, siempre que haya cumplido con las obligaciones contenidas en el título respectivo.</w:t>
      </w:r>
    </w:p>
    <w:p w14:paraId="29B4AAB3" w14:textId="77777777" w:rsidR="00E53E8E" w:rsidRPr="009A2E55" w:rsidRDefault="00E53E8E">
      <w:pPr>
        <w:jc w:val="both"/>
        <w:rPr>
          <w:rFonts w:cs="Arial"/>
          <w:sz w:val="14"/>
          <w:szCs w:val="14"/>
        </w:rPr>
      </w:pPr>
    </w:p>
    <w:p w14:paraId="130558D7" w14:textId="77777777" w:rsidR="00E53E8E" w:rsidRPr="009A2E55" w:rsidRDefault="00E53E8E">
      <w:pPr>
        <w:jc w:val="both"/>
        <w:rPr>
          <w:rFonts w:cs="Arial"/>
          <w:sz w:val="20"/>
          <w:szCs w:val="20"/>
          <w:lang w:val="es-MX"/>
        </w:rPr>
      </w:pPr>
      <w:r w:rsidRPr="009A2E55">
        <w:rPr>
          <w:rFonts w:cs="Arial"/>
          <w:sz w:val="20"/>
          <w:szCs w:val="20"/>
          <w:lang w:val="es-MX"/>
        </w:rPr>
        <w:t>5. Constituye causa de interés público la utilización de un bien del dominio público para la ejecución de un contrato de proyecto para la prestación de servicios. El plazo de la autorización para el otorgamiento del bien se regirá por el plazo que se acuerde para el contrato, conforme al procedimiento de adjudicación previsto en la Ley de Asociaciones Público-Privadas en Proyectos para la Prestación de Servicios del Estado de Tamaulipas.</w:t>
      </w:r>
    </w:p>
    <w:p w14:paraId="4F2DF257" w14:textId="77777777" w:rsidR="00E53E8E" w:rsidRPr="009A2E55" w:rsidRDefault="00E53E8E">
      <w:pPr>
        <w:jc w:val="both"/>
        <w:rPr>
          <w:rFonts w:cs="Arial"/>
          <w:sz w:val="20"/>
          <w:szCs w:val="20"/>
          <w:lang w:val="es-MX"/>
        </w:rPr>
      </w:pPr>
    </w:p>
    <w:p w14:paraId="30B6E353" w14:textId="77777777" w:rsidR="00E53E8E" w:rsidRPr="009A2E55" w:rsidRDefault="00E53E8E">
      <w:pPr>
        <w:jc w:val="both"/>
        <w:rPr>
          <w:rFonts w:cs="Arial"/>
          <w:sz w:val="20"/>
          <w:szCs w:val="20"/>
        </w:rPr>
      </w:pPr>
      <w:r w:rsidRPr="009A2E55">
        <w:rPr>
          <w:rFonts w:cs="Arial"/>
          <w:b/>
          <w:bCs/>
          <w:sz w:val="20"/>
          <w:szCs w:val="20"/>
        </w:rPr>
        <w:t>Artículo 28.</w:t>
      </w:r>
      <w:r w:rsidRPr="009A2E55">
        <w:rPr>
          <w:rFonts w:cs="Arial"/>
          <w:sz w:val="20"/>
          <w:szCs w:val="20"/>
        </w:rPr>
        <w:t xml:space="preserve"> </w:t>
      </w:r>
    </w:p>
    <w:p w14:paraId="733BBA52" w14:textId="77777777" w:rsidR="00E53E8E" w:rsidRPr="009A2E55" w:rsidRDefault="00E53E8E">
      <w:pPr>
        <w:jc w:val="both"/>
        <w:rPr>
          <w:rFonts w:cs="Arial"/>
          <w:sz w:val="10"/>
          <w:szCs w:val="10"/>
        </w:rPr>
      </w:pPr>
    </w:p>
    <w:p w14:paraId="5567CD74" w14:textId="77777777" w:rsidR="00E53E8E" w:rsidRPr="009A2E55" w:rsidRDefault="00E53E8E">
      <w:pPr>
        <w:jc w:val="both"/>
        <w:rPr>
          <w:rFonts w:cs="Arial"/>
          <w:sz w:val="20"/>
          <w:szCs w:val="20"/>
        </w:rPr>
      </w:pPr>
      <w:r w:rsidRPr="009A2E55">
        <w:rPr>
          <w:rFonts w:cs="Arial"/>
          <w:sz w:val="20"/>
          <w:szCs w:val="20"/>
        </w:rPr>
        <w:t>1. Los órganos de los poderes públicos del Estado y de los Municipios que tengan destinados o asignados bienes del dominio público, no podrán realizar ningún acto de disposición, desafectación, cambio de destino o usuario, ni conferir derechos de uso, aprovechamiento y explotación, sin contar con la autorización de la autoridad competente.</w:t>
      </w:r>
    </w:p>
    <w:p w14:paraId="0A41CA1D" w14:textId="77777777" w:rsidR="00E53E8E" w:rsidRPr="009A2E55" w:rsidRDefault="00E53E8E">
      <w:pPr>
        <w:jc w:val="both"/>
        <w:rPr>
          <w:rFonts w:cs="Arial"/>
          <w:sz w:val="14"/>
          <w:szCs w:val="14"/>
        </w:rPr>
      </w:pPr>
    </w:p>
    <w:p w14:paraId="18F36E63" w14:textId="77777777" w:rsidR="00E53E8E" w:rsidRPr="009A2E55" w:rsidRDefault="00E53E8E">
      <w:pPr>
        <w:jc w:val="both"/>
        <w:rPr>
          <w:rFonts w:cs="Arial"/>
          <w:sz w:val="20"/>
          <w:szCs w:val="20"/>
        </w:rPr>
      </w:pPr>
      <w:r w:rsidRPr="009A2E55">
        <w:rPr>
          <w:rFonts w:cs="Arial"/>
          <w:sz w:val="20"/>
          <w:szCs w:val="20"/>
        </w:rPr>
        <w:t>2. El incumplimiento a lo dispuesto en el párrafo anterior, producirá la nulidad de pleno derecho del acto respectivo y la autoridad competente podrá proceder a la recuperación administrativa del inmueble sin necesidad de declaración judicial o administrativa alguna.</w:t>
      </w:r>
    </w:p>
    <w:p w14:paraId="4DDE9A1D" w14:textId="77777777" w:rsidR="00E53E8E" w:rsidRPr="009A2E55" w:rsidRDefault="00E53E8E">
      <w:pPr>
        <w:spacing w:line="360" w:lineRule="auto"/>
        <w:jc w:val="both"/>
        <w:rPr>
          <w:rFonts w:cs="Arial"/>
          <w:sz w:val="14"/>
          <w:szCs w:val="14"/>
        </w:rPr>
      </w:pPr>
    </w:p>
    <w:p w14:paraId="6FCB35AE" w14:textId="77777777" w:rsidR="00E53E8E" w:rsidRPr="009A2E55" w:rsidRDefault="00E53E8E">
      <w:pPr>
        <w:jc w:val="both"/>
        <w:rPr>
          <w:rFonts w:cs="Arial"/>
          <w:sz w:val="20"/>
          <w:szCs w:val="20"/>
        </w:rPr>
      </w:pPr>
      <w:r w:rsidRPr="009A2E55">
        <w:rPr>
          <w:rFonts w:cs="Arial"/>
          <w:sz w:val="20"/>
          <w:szCs w:val="20"/>
        </w:rPr>
        <w:t>3. También procede la recuperación administrativa en términos de este artículo, cuando quien use o se aproveche de los bienes del dominio público o de dominio privado, estatales o municipales, no tenga la concesión, autorización, permiso o licencia, o éstas se hayan extinguido, cancelado, anulado o revocado.</w:t>
      </w:r>
    </w:p>
    <w:p w14:paraId="61D74AAC" w14:textId="77777777" w:rsidR="00E53E8E" w:rsidRPr="009A2E55" w:rsidRDefault="00E53E8E">
      <w:pPr>
        <w:jc w:val="center"/>
        <w:rPr>
          <w:rFonts w:cs="Arial"/>
          <w:b/>
          <w:bCs/>
          <w:sz w:val="14"/>
          <w:szCs w:val="14"/>
        </w:rPr>
      </w:pPr>
    </w:p>
    <w:p w14:paraId="1B588912" w14:textId="77777777" w:rsidR="00E53E8E" w:rsidRPr="009A2E55" w:rsidRDefault="00E53E8E">
      <w:pPr>
        <w:autoSpaceDE w:val="0"/>
        <w:autoSpaceDN w:val="0"/>
        <w:adjustRightInd w:val="0"/>
        <w:jc w:val="both"/>
        <w:rPr>
          <w:rFonts w:cs="Arial"/>
          <w:sz w:val="20"/>
          <w:szCs w:val="20"/>
        </w:rPr>
      </w:pPr>
      <w:r w:rsidRPr="009A2E55">
        <w:rPr>
          <w:rFonts w:cs="Arial"/>
          <w:sz w:val="20"/>
          <w:szCs w:val="20"/>
        </w:rPr>
        <w:t xml:space="preserve">4. </w:t>
      </w:r>
      <w:proofErr w:type="spellStart"/>
      <w:r w:rsidRPr="009A2E55">
        <w:rPr>
          <w:rFonts w:cs="Arial"/>
          <w:sz w:val="20"/>
          <w:szCs w:val="20"/>
        </w:rPr>
        <w:t>Entratándose</w:t>
      </w:r>
      <w:proofErr w:type="spellEnd"/>
      <w:r w:rsidRPr="009A2E55">
        <w:rPr>
          <w:rFonts w:cs="Arial"/>
          <w:sz w:val="20"/>
          <w:szCs w:val="20"/>
        </w:rPr>
        <w:t xml:space="preserve"> de los frutos, excedentes de producción o del resultado de la reproducción de especies de fauna silvestre en cautiverio, así como las derivadas de donación o hallazgo bastará con la aprobación del órgano de gobierno del organismo público descentralizado del ramo de la materia, para que se puedan ejercer los actos jurídicos y materiales que entrañen la enajenación de los ejemplares y bienes muebles de que se trate.</w:t>
      </w:r>
    </w:p>
    <w:p w14:paraId="2E8F3030" w14:textId="77777777" w:rsidR="00E53E8E" w:rsidRPr="009A2E55" w:rsidRDefault="00E53E8E">
      <w:pPr>
        <w:jc w:val="center"/>
        <w:rPr>
          <w:rFonts w:cs="Arial"/>
          <w:b/>
          <w:bCs/>
          <w:sz w:val="20"/>
          <w:szCs w:val="20"/>
        </w:rPr>
      </w:pPr>
    </w:p>
    <w:p w14:paraId="46386134" w14:textId="77777777" w:rsidR="00E53E8E" w:rsidRPr="009A2E55" w:rsidRDefault="00E53E8E">
      <w:pPr>
        <w:jc w:val="center"/>
        <w:rPr>
          <w:rFonts w:cs="Arial"/>
          <w:b/>
          <w:bCs/>
          <w:sz w:val="20"/>
          <w:szCs w:val="20"/>
        </w:rPr>
      </w:pPr>
      <w:r w:rsidRPr="009A2E55">
        <w:rPr>
          <w:rFonts w:cs="Arial"/>
          <w:b/>
          <w:bCs/>
          <w:sz w:val="20"/>
          <w:szCs w:val="20"/>
        </w:rPr>
        <w:t>CAP</w:t>
      </w:r>
      <w:r w:rsidR="00B446E1" w:rsidRPr="009A2E55">
        <w:rPr>
          <w:rFonts w:cs="Arial"/>
          <w:b/>
          <w:bCs/>
          <w:sz w:val="20"/>
          <w:szCs w:val="20"/>
        </w:rPr>
        <w:t>Í</w:t>
      </w:r>
      <w:r w:rsidRPr="009A2E55">
        <w:rPr>
          <w:rFonts w:cs="Arial"/>
          <w:b/>
          <w:bCs/>
          <w:sz w:val="20"/>
          <w:szCs w:val="20"/>
        </w:rPr>
        <w:t>TULO QUINTO</w:t>
      </w:r>
    </w:p>
    <w:p w14:paraId="7BF5D178" w14:textId="77777777" w:rsidR="00E53E8E" w:rsidRPr="009A2E55" w:rsidRDefault="00E53E8E">
      <w:pPr>
        <w:jc w:val="center"/>
        <w:rPr>
          <w:rFonts w:cs="Arial"/>
          <w:b/>
          <w:bCs/>
          <w:sz w:val="10"/>
          <w:szCs w:val="10"/>
        </w:rPr>
      </w:pPr>
    </w:p>
    <w:p w14:paraId="2071D0AC" w14:textId="77777777" w:rsidR="00E53E8E" w:rsidRPr="009A2E55" w:rsidRDefault="00E53E8E" w:rsidP="00DB6393">
      <w:pPr>
        <w:spacing w:line="276" w:lineRule="auto"/>
        <w:jc w:val="center"/>
        <w:rPr>
          <w:rFonts w:cs="Arial"/>
          <w:b/>
          <w:bCs/>
          <w:sz w:val="20"/>
          <w:szCs w:val="20"/>
        </w:rPr>
      </w:pPr>
      <w:r w:rsidRPr="009A2E55">
        <w:rPr>
          <w:rFonts w:cs="Arial"/>
          <w:b/>
          <w:bCs/>
          <w:sz w:val="20"/>
          <w:szCs w:val="20"/>
        </w:rPr>
        <w:t>DEL R</w:t>
      </w:r>
      <w:r w:rsidR="00B446E1" w:rsidRPr="009A2E55">
        <w:rPr>
          <w:rFonts w:cs="Arial"/>
          <w:b/>
          <w:bCs/>
          <w:sz w:val="20"/>
          <w:szCs w:val="20"/>
        </w:rPr>
        <w:t>É</w:t>
      </w:r>
      <w:r w:rsidRPr="009A2E55">
        <w:rPr>
          <w:rFonts w:cs="Arial"/>
          <w:b/>
          <w:bCs/>
          <w:sz w:val="20"/>
          <w:szCs w:val="20"/>
        </w:rPr>
        <w:t>GIMEN JUR</w:t>
      </w:r>
      <w:r w:rsidR="00B446E1" w:rsidRPr="009A2E55">
        <w:rPr>
          <w:rFonts w:cs="Arial"/>
          <w:b/>
          <w:bCs/>
          <w:sz w:val="20"/>
          <w:szCs w:val="20"/>
        </w:rPr>
        <w:t>Í</w:t>
      </w:r>
      <w:r w:rsidRPr="009A2E55">
        <w:rPr>
          <w:rFonts w:cs="Arial"/>
          <w:b/>
          <w:bCs/>
          <w:sz w:val="20"/>
          <w:szCs w:val="20"/>
        </w:rPr>
        <w:t>DICO DE LOS BIENES</w:t>
      </w:r>
    </w:p>
    <w:p w14:paraId="495F1580" w14:textId="77777777" w:rsidR="00E53E8E" w:rsidRPr="009A2E55" w:rsidRDefault="00E53E8E" w:rsidP="00DB6393">
      <w:pPr>
        <w:spacing w:line="276" w:lineRule="auto"/>
        <w:jc w:val="center"/>
        <w:rPr>
          <w:rFonts w:cs="Arial"/>
          <w:b/>
          <w:bCs/>
          <w:sz w:val="20"/>
          <w:szCs w:val="20"/>
        </w:rPr>
      </w:pPr>
      <w:r w:rsidRPr="009A2E55">
        <w:rPr>
          <w:rFonts w:cs="Arial"/>
          <w:b/>
          <w:bCs/>
          <w:sz w:val="20"/>
          <w:szCs w:val="20"/>
        </w:rPr>
        <w:t>DEL DOMINIO PRIVADO</w:t>
      </w:r>
    </w:p>
    <w:p w14:paraId="5FC8A01F" w14:textId="77777777" w:rsidR="00DB6393" w:rsidRPr="009A2E55" w:rsidRDefault="00DB6393">
      <w:pPr>
        <w:jc w:val="both"/>
        <w:rPr>
          <w:rFonts w:cs="Arial"/>
          <w:sz w:val="16"/>
          <w:szCs w:val="16"/>
        </w:rPr>
      </w:pPr>
    </w:p>
    <w:p w14:paraId="2EB3B030" w14:textId="77777777" w:rsidR="00E53E8E" w:rsidRPr="009A2E55" w:rsidRDefault="00E53E8E">
      <w:pPr>
        <w:jc w:val="both"/>
        <w:rPr>
          <w:rFonts w:cs="Arial"/>
          <w:sz w:val="20"/>
          <w:szCs w:val="20"/>
        </w:rPr>
      </w:pPr>
      <w:r w:rsidRPr="009A2E55">
        <w:rPr>
          <w:rFonts w:cs="Arial"/>
          <w:b/>
          <w:bCs/>
          <w:sz w:val="20"/>
          <w:szCs w:val="20"/>
        </w:rPr>
        <w:t>Artículo 29.</w:t>
      </w:r>
      <w:r w:rsidRPr="009A2E55">
        <w:rPr>
          <w:rFonts w:cs="Arial"/>
          <w:sz w:val="20"/>
          <w:szCs w:val="20"/>
        </w:rPr>
        <w:t xml:space="preserve"> </w:t>
      </w:r>
    </w:p>
    <w:p w14:paraId="3E7ADCA2" w14:textId="77777777" w:rsidR="00E53E8E" w:rsidRPr="009A2E55" w:rsidRDefault="00E53E8E">
      <w:pPr>
        <w:jc w:val="both"/>
        <w:rPr>
          <w:rFonts w:cs="Arial"/>
          <w:sz w:val="10"/>
          <w:szCs w:val="10"/>
        </w:rPr>
      </w:pPr>
    </w:p>
    <w:p w14:paraId="0A6EF95D" w14:textId="77777777" w:rsidR="00E53E8E" w:rsidRPr="009A2E55" w:rsidRDefault="00E53E8E">
      <w:pPr>
        <w:jc w:val="both"/>
        <w:rPr>
          <w:rFonts w:cs="Arial"/>
          <w:sz w:val="20"/>
          <w:szCs w:val="20"/>
        </w:rPr>
      </w:pPr>
      <w:r w:rsidRPr="009A2E55">
        <w:rPr>
          <w:rFonts w:cs="Arial"/>
          <w:sz w:val="20"/>
          <w:szCs w:val="20"/>
        </w:rPr>
        <w:t>Los bienes del dominio privado estarán sujetos a las disposiciones de esta ley y serán utilizados por los poderes del Estado y los Municipios para el desarrollo de sus actividades, en tanto no se declaren bienes de uso común o se destinen a un servicio público.</w:t>
      </w:r>
    </w:p>
    <w:p w14:paraId="4D7C790E" w14:textId="77777777" w:rsidR="006274D6" w:rsidRPr="009A2E55" w:rsidRDefault="006274D6">
      <w:pPr>
        <w:jc w:val="both"/>
        <w:rPr>
          <w:rFonts w:cs="Arial"/>
          <w:b/>
          <w:bCs/>
          <w:sz w:val="20"/>
          <w:szCs w:val="20"/>
        </w:rPr>
      </w:pPr>
    </w:p>
    <w:p w14:paraId="3B3CEEBE" w14:textId="77777777" w:rsidR="00E53E8E" w:rsidRPr="009A2E55" w:rsidRDefault="00E53E8E" w:rsidP="00F61AC7">
      <w:pPr>
        <w:jc w:val="both"/>
        <w:rPr>
          <w:rFonts w:cs="Arial"/>
          <w:sz w:val="20"/>
          <w:szCs w:val="20"/>
        </w:rPr>
      </w:pPr>
      <w:r w:rsidRPr="009A2E55">
        <w:rPr>
          <w:rFonts w:cs="Arial"/>
          <w:b/>
          <w:bCs/>
          <w:sz w:val="20"/>
          <w:szCs w:val="20"/>
        </w:rPr>
        <w:t>Artículo 30.</w:t>
      </w:r>
      <w:r w:rsidRPr="009A2E55">
        <w:rPr>
          <w:rFonts w:cs="Arial"/>
          <w:sz w:val="20"/>
          <w:szCs w:val="20"/>
        </w:rPr>
        <w:t xml:space="preserve"> </w:t>
      </w:r>
    </w:p>
    <w:p w14:paraId="2B9FD501" w14:textId="77777777" w:rsidR="00E53E8E" w:rsidRPr="009A2E55" w:rsidRDefault="00E53E8E" w:rsidP="00F61AC7">
      <w:pPr>
        <w:jc w:val="both"/>
        <w:rPr>
          <w:rFonts w:cs="Arial"/>
          <w:sz w:val="8"/>
          <w:szCs w:val="8"/>
        </w:rPr>
      </w:pPr>
    </w:p>
    <w:p w14:paraId="2DBB4302" w14:textId="77777777" w:rsidR="00E53E8E" w:rsidRPr="009A2E55" w:rsidRDefault="00E53E8E" w:rsidP="00F61AC7">
      <w:pPr>
        <w:jc w:val="both"/>
        <w:rPr>
          <w:rFonts w:cs="Arial"/>
          <w:sz w:val="20"/>
          <w:szCs w:val="20"/>
        </w:rPr>
      </w:pPr>
      <w:r w:rsidRPr="009A2E55">
        <w:rPr>
          <w:rFonts w:cs="Arial"/>
          <w:sz w:val="20"/>
          <w:szCs w:val="20"/>
        </w:rPr>
        <w:t>Los inmuebles del dominio privado del Estado y de los Municipios son inembargables e imprescriptibles.</w:t>
      </w:r>
    </w:p>
    <w:p w14:paraId="0BB78C73" w14:textId="77777777" w:rsidR="00B806C3" w:rsidRPr="009A2E55" w:rsidRDefault="00B806C3" w:rsidP="00F61AC7">
      <w:pPr>
        <w:jc w:val="both"/>
        <w:rPr>
          <w:rFonts w:cs="Arial"/>
          <w:sz w:val="20"/>
          <w:szCs w:val="20"/>
        </w:rPr>
      </w:pPr>
    </w:p>
    <w:p w14:paraId="1B93CEDA" w14:textId="77777777" w:rsidR="00E53E8E" w:rsidRPr="009A2E55" w:rsidRDefault="00E53E8E" w:rsidP="00F61AC7">
      <w:pPr>
        <w:jc w:val="both"/>
        <w:rPr>
          <w:rFonts w:cs="Arial"/>
          <w:sz w:val="20"/>
          <w:szCs w:val="20"/>
        </w:rPr>
      </w:pPr>
      <w:r w:rsidRPr="009A2E55">
        <w:rPr>
          <w:rFonts w:cs="Arial"/>
          <w:b/>
          <w:bCs/>
          <w:sz w:val="20"/>
          <w:szCs w:val="20"/>
        </w:rPr>
        <w:t>Artículo 31.</w:t>
      </w:r>
      <w:r w:rsidRPr="009A2E55">
        <w:rPr>
          <w:rFonts w:cs="Arial"/>
          <w:sz w:val="20"/>
          <w:szCs w:val="20"/>
        </w:rPr>
        <w:t xml:space="preserve"> </w:t>
      </w:r>
    </w:p>
    <w:p w14:paraId="10734815" w14:textId="77777777" w:rsidR="00E53E8E" w:rsidRPr="009A2E55" w:rsidRDefault="00E53E8E" w:rsidP="00F61AC7">
      <w:pPr>
        <w:jc w:val="both"/>
        <w:rPr>
          <w:rFonts w:cs="Arial"/>
          <w:sz w:val="10"/>
          <w:szCs w:val="10"/>
        </w:rPr>
      </w:pPr>
    </w:p>
    <w:p w14:paraId="31A0FAA9" w14:textId="77777777" w:rsidR="00E53E8E" w:rsidRPr="009A2E55" w:rsidRDefault="00E53E8E">
      <w:pPr>
        <w:jc w:val="both"/>
        <w:rPr>
          <w:rFonts w:cs="Arial"/>
          <w:sz w:val="20"/>
          <w:szCs w:val="20"/>
        </w:rPr>
      </w:pPr>
      <w:r w:rsidRPr="009A2E55">
        <w:rPr>
          <w:rFonts w:cs="Arial"/>
          <w:sz w:val="20"/>
          <w:szCs w:val="20"/>
        </w:rPr>
        <w:t>Los muebles del dominio privado del Estado y de los municipios son embargables y prescriptibles en términos del Código Civil para el Estado, pero tratándose de la prescripción se duplicarán los plazos para que ésta opere.</w:t>
      </w:r>
    </w:p>
    <w:p w14:paraId="07BD059B" w14:textId="77777777" w:rsidR="009C43DF" w:rsidRPr="009A2E55" w:rsidRDefault="009C43DF">
      <w:pPr>
        <w:jc w:val="both"/>
        <w:rPr>
          <w:rFonts w:cs="Arial"/>
          <w:b/>
          <w:bCs/>
          <w:sz w:val="20"/>
          <w:szCs w:val="20"/>
        </w:rPr>
      </w:pPr>
    </w:p>
    <w:p w14:paraId="798CC779" w14:textId="77777777" w:rsidR="00E53E8E" w:rsidRPr="009A2E55" w:rsidRDefault="00E53E8E">
      <w:pPr>
        <w:jc w:val="both"/>
        <w:rPr>
          <w:rFonts w:cs="Arial"/>
          <w:sz w:val="20"/>
          <w:szCs w:val="20"/>
        </w:rPr>
      </w:pPr>
      <w:r w:rsidRPr="009A2E55">
        <w:rPr>
          <w:rFonts w:cs="Arial"/>
          <w:b/>
          <w:bCs/>
          <w:sz w:val="20"/>
          <w:szCs w:val="20"/>
        </w:rPr>
        <w:lastRenderedPageBreak/>
        <w:t>Artículo 32.</w:t>
      </w:r>
      <w:r w:rsidRPr="009A2E55">
        <w:rPr>
          <w:rFonts w:cs="Arial"/>
          <w:sz w:val="20"/>
          <w:szCs w:val="20"/>
        </w:rPr>
        <w:t xml:space="preserve"> </w:t>
      </w:r>
    </w:p>
    <w:p w14:paraId="28CD67B1" w14:textId="77777777" w:rsidR="00E53E8E" w:rsidRPr="009A2E55" w:rsidRDefault="00E53E8E">
      <w:pPr>
        <w:jc w:val="both"/>
        <w:rPr>
          <w:rFonts w:cs="Arial"/>
          <w:sz w:val="10"/>
          <w:szCs w:val="10"/>
        </w:rPr>
      </w:pPr>
    </w:p>
    <w:p w14:paraId="6B0FB928" w14:textId="77777777" w:rsidR="00E53E8E" w:rsidRPr="009A2E55" w:rsidRDefault="00E53E8E">
      <w:pPr>
        <w:jc w:val="both"/>
        <w:rPr>
          <w:rFonts w:cs="Arial"/>
          <w:sz w:val="20"/>
          <w:szCs w:val="20"/>
          <w:lang w:val="es-MX"/>
        </w:rPr>
      </w:pPr>
      <w:r w:rsidRPr="009A2E55">
        <w:rPr>
          <w:rFonts w:cs="Arial"/>
          <w:sz w:val="20"/>
          <w:szCs w:val="20"/>
          <w:lang w:val="es-MX"/>
        </w:rPr>
        <w:t>1. Conforme a las disposiciones de la presente ley, una vez realizada la desincorporación, los inmuebles de dominio privado del Estado o de los Municipios, podrán ser objeto de los siguientes actos jurídicos.</w:t>
      </w:r>
    </w:p>
    <w:p w14:paraId="553F14CA" w14:textId="77777777" w:rsidR="00E53E8E" w:rsidRPr="009A2E55" w:rsidRDefault="00E53E8E">
      <w:pPr>
        <w:jc w:val="both"/>
        <w:rPr>
          <w:rFonts w:cs="Arial"/>
          <w:sz w:val="20"/>
          <w:szCs w:val="20"/>
          <w:lang w:val="es-MX"/>
        </w:rPr>
      </w:pPr>
    </w:p>
    <w:p w14:paraId="700D5A87"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Transmisión de dominio a título oneroso o gratuito, de conformidad con los criterios que determine la Secretaría de Administración o el Ayuntamiento respectivo, en favor de entidades que tengan a su cargo desarrollar programas habitacionales de interés social para atender necesidades colectivas;</w:t>
      </w:r>
    </w:p>
    <w:p w14:paraId="4B56E261"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Permuta, con entes públicos o con particulares, por otros que por su ubicación, características y aptitudes satisfagan necesidades públicas;</w:t>
      </w:r>
    </w:p>
    <w:p w14:paraId="5F378E76"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Enajenación a título oneroso para la adquisición de otros inmuebles que se requieran para la atención de los servicios a cargo de los poderes del Estado y municipios, o para el pago de pasivos inmobiliarios;</w:t>
      </w:r>
    </w:p>
    <w:p w14:paraId="71611BEE"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Donación en favor de la Federación, de los Estados o de los Municipios, para que utilicen los inmuebles en la prestación de servicios públicos;</w:t>
      </w:r>
    </w:p>
    <w:p w14:paraId="35797C36"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Donación o comodato en favor de asociaciones e instituciones privadas que realicen actividades de interés social y no persigan fines de lucro;</w:t>
      </w:r>
    </w:p>
    <w:p w14:paraId="109EFC1C"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Permisos administrativos temporales revocables a favor de particulares que así lo soliciten en los términos de esta ley;</w:t>
      </w:r>
    </w:p>
    <w:p w14:paraId="3E3A8581"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Enajenación a título oneroso en favor de personas físicas o morales que requieran disponer de estos inmuebles para la creación, fomento o conservación de una empresa que beneficie a la colectividad;</w:t>
      </w:r>
    </w:p>
    <w:p w14:paraId="66207CB4"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Enajenación a los colindantes en los términos de esta ley; y</w:t>
      </w:r>
    </w:p>
    <w:p w14:paraId="075CF33D"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Dación en pago por concepto de indemnización, en los términos previstos por la Ley de Expropiación, Ocupación Temporal o Limitación de Dominio del Estado.</w:t>
      </w:r>
    </w:p>
    <w:p w14:paraId="13EC2994" w14:textId="77777777" w:rsidR="00E53E8E" w:rsidRPr="009A2E55" w:rsidRDefault="00E53E8E">
      <w:pPr>
        <w:jc w:val="both"/>
        <w:rPr>
          <w:rFonts w:cs="Arial"/>
          <w:sz w:val="20"/>
          <w:szCs w:val="20"/>
          <w:lang w:val="es-MX"/>
        </w:rPr>
      </w:pPr>
      <w:r w:rsidRPr="009A2E55">
        <w:rPr>
          <w:rFonts w:cs="Arial"/>
          <w:sz w:val="20"/>
          <w:szCs w:val="20"/>
          <w:lang w:val="es-MX"/>
        </w:rPr>
        <w:t>2. Los inmuebles de dominio privado del Estado podrán utilizarse para la ejecución de un contrato de proyecto para la prestación de servicios, mediante el otorgamiento de un contrato de comodato o a través de un permiso administrativo temporal, en los términos de las fracciones V y VI del párrafo anterior.</w:t>
      </w:r>
    </w:p>
    <w:p w14:paraId="6603D201" w14:textId="77777777" w:rsidR="00E53E8E" w:rsidRPr="009A2E55" w:rsidRDefault="00E53E8E">
      <w:pPr>
        <w:jc w:val="both"/>
        <w:rPr>
          <w:rFonts w:cs="Arial"/>
          <w:sz w:val="20"/>
          <w:szCs w:val="20"/>
        </w:rPr>
      </w:pPr>
    </w:p>
    <w:p w14:paraId="3B9C55E4" w14:textId="77777777" w:rsidR="00E53E8E" w:rsidRPr="009A2E55" w:rsidRDefault="00E53E8E">
      <w:pPr>
        <w:jc w:val="both"/>
        <w:rPr>
          <w:rFonts w:cs="Arial"/>
          <w:sz w:val="20"/>
          <w:szCs w:val="20"/>
        </w:rPr>
      </w:pPr>
      <w:r w:rsidRPr="009A2E55">
        <w:rPr>
          <w:rFonts w:cs="Arial"/>
          <w:b/>
          <w:bCs/>
          <w:sz w:val="20"/>
          <w:szCs w:val="20"/>
        </w:rPr>
        <w:t>Artículo 33.</w:t>
      </w:r>
      <w:r w:rsidRPr="009A2E55">
        <w:rPr>
          <w:rFonts w:cs="Arial"/>
          <w:sz w:val="20"/>
          <w:szCs w:val="20"/>
        </w:rPr>
        <w:t xml:space="preserve"> </w:t>
      </w:r>
    </w:p>
    <w:p w14:paraId="7797EA62" w14:textId="77777777" w:rsidR="00E53E8E" w:rsidRPr="009A2E55" w:rsidRDefault="00E53E8E">
      <w:pPr>
        <w:jc w:val="both"/>
        <w:rPr>
          <w:rFonts w:cs="Arial"/>
          <w:sz w:val="8"/>
          <w:szCs w:val="8"/>
        </w:rPr>
      </w:pPr>
    </w:p>
    <w:p w14:paraId="1A07BAA6" w14:textId="77777777" w:rsidR="00E53E8E" w:rsidRPr="009A2E55" w:rsidRDefault="00E53E8E">
      <w:pPr>
        <w:jc w:val="both"/>
        <w:rPr>
          <w:rFonts w:cs="Arial"/>
          <w:sz w:val="20"/>
          <w:szCs w:val="20"/>
        </w:rPr>
      </w:pPr>
      <w:r w:rsidRPr="009A2E55">
        <w:rPr>
          <w:rFonts w:cs="Arial"/>
          <w:sz w:val="20"/>
          <w:szCs w:val="20"/>
        </w:rPr>
        <w:t>1. En ningún caso podrán realizarse operaciones con inmuebles del dominio privado estatal o municipal que impliquen la transmisión de dominio, en favor de servidores públicos que hayan intervenido en el procedimiento u operación respectiva, de sus cónyuges, parientes consanguíneos o por afinidad hasta el cuarto grado o civiles, o de terceros con los que dichos servidores públicos tengan vínculos de negocios.</w:t>
      </w:r>
    </w:p>
    <w:p w14:paraId="35902E53" w14:textId="77777777" w:rsidR="00E53E8E" w:rsidRPr="009A2E55" w:rsidRDefault="00E53E8E">
      <w:pPr>
        <w:jc w:val="both"/>
        <w:rPr>
          <w:rFonts w:cs="Arial"/>
          <w:sz w:val="20"/>
          <w:szCs w:val="20"/>
        </w:rPr>
      </w:pPr>
    </w:p>
    <w:p w14:paraId="774DEC95" w14:textId="77777777" w:rsidR="00E53E8E" w:rsidRPr="009A2E55" w:rsidRDefault="00E53E8E">
      <w:pPr>
        <w:jc w:val="both"/>
        <w:rPr>
          <w:rFonts w:cs="Arial"/>
          <w:sz w:val="20"/>
          <w:szCs w:val="20"/>
        </w:rPr>
      </w:pPr>
      <w:r w:rsidRPr="009A2E55">
        <w:rPr>
          <w:rFonts w:cs="Arial"/>
          <w:sz w:val="20"/>
          <w:szCs w:val="20"/>
        </w:rPr>
        <w:t>2. En las operaciones traslativas de dominio, el valor de los inmuebles no podrá ser inferior al avalúo que determine la dependencia a cargo del catastro municipal correspondiente, salvo cuando a juicio de la autoridad competente resulte conveniente para la administración pública llevar a cabo la operación, en cuyo caso deberá emitirse acuerdo debidamente fundado y motivado.</w:t>
      </w:r>
    </w:p>
    <w:p w14:paraId="714E0488" w14:textId="77777777" w:rsidR="00B806C3" w:rsidRDefault="00B806C3">
      <w:pPr>
        <w:jc w:val="both"/>
        <w:rPr>
          <w:rFonts w:cs="Arial"/>
          <w:b/>
          <w:bCs/>
          <w:sz w:val="20"/>
          <w:szCs w:val="20"/>
        </w:rPr>
      </w:pPr>
    </w:p>
    <w:p w14:paraId="5910DA54" w14:textId="77777777" w:rsidR="00E53E8E" w:rsidRPr="009A2E55" w:rsidRDefault="00E53E8E">
      <w:pPr>
        <w:jc w:val="both"/>
        <w:rPr>
          <w:rFonts w:cs="Arial"/>
          <w:sz w:val="20"/>
          <w:szCs w:val="20"/>
        </w:rPr>
      </w:pPr>
      <w:r w:rsidRPr="009A2E55">
        <w:rPr>
          <w:rFonts w:cs="Arial"/>
          <w:b/>
          <w:bCs/>
          <w:sz w:val="20"/>
          <w:szCs w:val="20"/>
        </w:rPr>
        <w:t>Artículo 34.</w:t>
      </w:r>
      <w:r w:rsidRPr="009A2E55">
        <w:rPr>
          <w:rFonts w:cs="Arial"/>
          <w:sz w:val="20"/>
          <w:szCs w:val="20"/>
        </w:rPr>
        <w:t xml:space="preserve"> </w:t>
      </w:r>
    </w:p>
    <w:p w14:paraId="7694AB58" w14:textId="77777777" w:rsidR="00E53E8E" w:rsidRPr="009A2E55" w:rsidRDefault="00E53E8E">
      <w:pPr>
        <w:jc w:val="both"/>
        <w:rPr>
          <w:rFonts w:cs="Arial"/>
          <w:sz w:val="10"/>
          <w:szCs w:val="10"/>
        </w:rPr>
      </w:pPr>
    </w:p>
    <w:p w14:paraId="407E3F36" w14:textId="77777777" w:rsidR="00E53E8E" w:rsidRPr="009A2E55" w:rsidRDefault="00E53E8E">
      <w:pPr>
        <w:jc w:val="both"/>
        <w:rPr>
          <w:rFonts w:cs="Arial"/>
          <w:sz w:val="20"/>
          <w:szCs w:val="20"/>
        </w:rPr>
      </w:pPr>
      <w:r w:rsidRPr="009A2E55">
        <w:rPr>
          <w:rFonts w:cs="Arial"/>
          <w:sz w:val="20"/>
          <w:szCs w:val="20"/>
        </w:rPr>
        <w:t>En los contratos de permuta sobre inmuebles del dominio privado estatal o municipal, deberá acreditarse fehacientemente la necesidad de la permuta y el beneficio social que ésta reporta al Estado o al Municipio.</w:t>
      </w:r>
    </w:p>
    <w:p w14:paraId="464BD85A" w14:textId="77777777" w:rsidR="00F7282C" w:rsidRPr="009A2E55" w:rsidRDefault="00F7282C">
      <w:pPr>
        <w:jc w:val="both"/>
        <w:rPr>
          <w:rFonts w:cs="Arial"/>
          <w:sz w:val="16"/>
          <w:szCs w:val="16"/>
        </w:rPr>
      </w:pPr>
    </w:p>
    <w:p w14:paraId="66B7D773" w14:textId="77777777" w:rsidR="00E53E8E" w:rsidRPr="009A2E55" w:rsidRDefault="00E53E8E">
      <w:pPr>
        <w:jc w:val="both"/>
        <w:rPr>
          <w:rFonts w:cs="Arial"/>
          <w:sz w:val="20"/>
          <w:szCs w:val="20"/>
        </w:rPr>
      </w:pPr>
      <w:r w:rsidRPr="009A2E55">
        <w:rPr>
          <w:rFonts w:cs="Arial"/>
          <w:b/>
          <w:bCs/>
          <w:sz w:val="20"/>
          <w:szCs w:val="20"/>
        </w:rPr>
        <w:t>Artículo 35.</w:t>
      </w:r>
      <w:r w:rsidRPr="009A2E55">
        <w:rPr>
          <w:rFonts w:cs="Arial"/>
          <w:sz w:val="20"/>
          <w:szCs w:val="20"/>
        </w:rPr>
        <w:t xml:space="preserve"> </w:t>
      </w:r>
    </w:p>
    <w:p w14:paraId="35D1400D" w14:textId="77777777" w:rsidR="00723F23" w:rsidRPr="009A2E55" w:rsidRDefault="00723F23">
      <w:pPr>
        <w:jc w:val="both"/>
        <w:rPr>
          <w:rFonts w:cs="Arial"/>
          <w:sz w:val="10"/>
          <w:szCs w:val="10"/>
        </w:rPr>
      </w:pPr>
    </w:p>
    <w:p w14:paraId="3793146E" w14:textId="77777777" w:rsidR="00723F23" w:rsidRPr="009A2E55" w:rsidRDefault="00723F23" w:rsidP="00723F23">
      <w:pPr>
        <w:autoSpaceDE w:val="0"/>
        <w:autoSpaceDN w:val="0"/>
        <w:adjustRightInd w:val="0"/>
        <w:jc w:val="both"/>
        <w:rPr>
          <w:rFonts w:cs="Arial"/>
          <w:bCs/>
          <w:sz w:val="20"/>
          <w:szCs w:val="20"/>
        </w:rPr>
      </w:pPr>
      <w:r w:rsidRPr="009A2E55">
        <w:rPr>
          <w:rFonts w:cs="Arial"/>
          <w:bCs/>
          <w:sz w:val="20"/>
          <w:szCs w:val="20"/>
        </w:rPr>
        <w:t xml:space="preserve">Si el donatario no utiliza los bienes para el fin señalado dentro de un plazo de dos años contados a partir de la entrega material del inmueble o si habiéndolo hecho diere a éste un uso distinto o suspenda sus actividades por más de dos años sin contar con la aprobación del Congreso del Estado, la donación será </w:t>
      </w:r>
      <w:r w:rsidRPr="009A2E55">
        <w:rPr>
          <w:rFonts w:cs="Arial"/>
          <w:bCs/>
          <w:sz w:val="20"/>
          <w:szCs w:val="20"/>
        </w:rPr>
        <w:lastRenderedPageBreak/>
        <w:t>revocada y tanto el bien como sus mejoras revertirán de plano en favor de la autoridad donante, previa declaración administrativa.</w:t>
      </w:r>
    </w:p>
    <w:p w14:paraId="20839468" w14:textId="77777777" w:rsidR="00723F23" w:rsidRPr="009A2E55" w:rsidRDefault="00723F23" w:rsidP="00723F23">
      <w:pPr>
        <w:autoSpaceDE w:val="0"/>
        <w:autoSpaceDN w:val="0"/>
        <w:adjustRightInd w:val="0"/>
        <w:jc w:val="both"/>
        <w:rPr>
          <w:rFonts w:cs="Arial"/>
          <w:bCs/>
          <w:sz w:val="20"/>
          <w:szCs w:val="20"/>
        </w:rPr>
      </w:pPr>
    </w:p>
    <w:p w14:paraId="72E12874" w14:textId="77777777" w:rsidR="00E53E8E" w:rsidRPr="009A2E55" w:rsidRDefault="00723F23" w:rsidP="00723F23">
      <w:pPr>
        <w:jc w:val="both"/>
        <w:rPr>
          <w:rFonts w:cs="Arial"/>
          <w:sz w:val="20"/>
          <w:szCs w:val="20"/>
        </w:rPr>
      </w:pPr>
      <w:r w:rsidRPr="009A2E55">
        <w:rPr>
          <w:rFonts w:cs="Arial"/>
          <w:bCs/>
          <w:sz w:val="20"/>
          <w:szCs w:val="20"/>
        </w:rPr>
        <w:t>Se exceptúa de los plazos señalados en el párrafo anterior los inmuebles cuya donación tengan como finalidad la realización de un proyecto multianual, en cuyo caso el plazo será el establecido para la realización del proyecto.</w:t>
      </w:r>
    </w:p>
    <w:p w14:paraId="42D9DFB4" w14:textId="77777777" w:rsidR="00E53E8E" w:rsidRPr="009A2E55" w:rsidRDefault="00E53E8E">
      <w:pPr>
        <w:jc w:val="both"/>
        <w:rPr>
          <w:rFonts w:cs="Arial"/>
          <w:sz w:val="20"/>
          <w:szCs w:val="20"/>
        </w:rPr>
      </w:pPr>
    </w:p>
    <w:p w14:paraId="3B67D615" w14:textId="77777777" w:rsidR="00E53E8E" w:rsidRPr="009A2E55" w:rsidRDefault="00E53E8E">
      <w:pPr>
        <w:jc w:val="both"/>
        <w:rPr>
          <w:rFonts w:cs="Arial"/>
          <w:sz w:val="20"/>
          <w:szCs w:val="20"/>
        </w:rPr>
      </w:pPr>
      <w:r w:rsidRPr="009A2E55">
        <w:rPr>
          <w:rFonts w:cs="Arial"/>
          <w:b/>
          <w:bCs/>
          <w:sz w:val="20"/>
          <w:szCs w:val="20"/>
        </w:rPr>
        <w:t>Artículo 36.</w:t>
      </w:r>
      <w:r w:rsidRPr="009A2E55">
        <w:rPr>
          <w:rFonts w:cs="Arial"/>
          <w:sz w:val="20"/>
          <w:szCs w:val="20"/>
        </w:rPr>
        <w:t xml:space="preserve"> </w:t>
      </w:r>
    </w:p>
    <w:p w14:paraId="198CA75E" w14:textId="77777777" w:rsidR="00E53E8E" w:rsidRPr="009A2E55" w:rsidRDefault="00E53E8E">
      <w:pPr>
        <w:jc w:val="both"/>
        <w:rPr>
          <w:rFonts w:cs="Arial"/>
          <w:sz w:val="20"/>
          <w:szCs w:val="20"/>
        </w:rPr>
      </w:pPr>
      <w:r w:rsidRPr="009A2E55">
        <w:rPr>
          <w:rFonts w:cs="Arial"/>
          <w:sz w:val="20"/>
          <w:szCs w:val="20"/>
        </w:rPr>
        <w:t xml:space="preserve">1. Tratándose de asociaciones o instituciones privadas, también procederá la revocación si se cambia la naturaleza de su objeto, el carácter no lucrativo de sus </w:t>
      </w:r>
      <w:proofErr w:type="gramStart"/>
      <w:r w:rsidRPr="009A2E55">
        <w:rPr>
          <w:rFonts w:cs="Arial"/>
          <w:sz w:val="20"/>
          <w:szCs w:val="20"/>
        </w:rPr>
        <w:t>objetivos,</w:t>
      </w:r>
      <w:proofErr w:type="gramEnd"/>
      <w:r w:rsidRPr="009A2E55">
        <w:rPr>
          <w:rFonts w:cs="Arial"/>
          <w:sz w:val="20"/>
          <w:szCs w:val="20"/>
        </w:rPr>
        <w:t xml:space="preserve"> deja de cumplir su objeto o si se extingue su personalidad jurídica. </w:t>
      </w:r>
    </w:p>
    <w:p w14:paraId="43FD7C6B" w14:textId="77777777" w:rsidR="00E53E8E" w:rsidRPr="009A2E55" w:rsidRDefault="00E53E8E">
      <w:pPr>
        <w:jc w:val="both"/>
        <w:rPr>
          <w:rFonts w:cs="Arial"/>
          <w:sz w:val="20"/>
          <w:szCs w:val="20"/>
        </w:rPr>
      </w:pPr>
    </w:p>
    <w:p w14:paraId="6E9AE258" w14:textId="77777777" w:rsidR="00E53E8E" w:rsidRPr="009A2E55" w:rsidRDefault="00E53E8E">
      <w:pPr>
        <w:jc w:val="both"/>
        <w:rPr>
          <w:rFonts w:cs="Arial"/>
          <w:sz w:val="20"/>
          <w:szCs w:val="20"/>
        </w:rPr>
      </w:pPr>
      <w:r w:rsidRPr="009A2E55">
        <w:rPr>
          <w:rFonts w:cs="Arial"/>
          <w:sz w:val="20"/>
          <w:szCs w:val="20"/>
        </w:rPr>
        <w:t>2. En los supuestos previstos en el párrafo anterior, los órganos competentes de la administración pública estatal o municipal, según el caso, procederán a tomar posesión de los inmuebles en cuanto tengan conocimiento de los hechos anteriores.</w:t>
      </w:r>
    </w:p>
    <w:p w14:paraId="46EA4321" w14:textId="77777777" w:rsidR="00E53E8E" w:rsidRPr="009A2E55" w:rsidRDefault="00E53E8E">
      <w:pPr>
        <w:jc w:val="both"/>
        <w:rPr>
          <w:rFonts w:cs="Arial"/>
          <w:sz w:val="20"/>
          <w:szCs w:val="20"/>
        </w:rPr>
      </w:pPr>
    </w:p>
    <w:p w14:paraId="241E17E4" w14:textId="77777777" w:rsidR="00E53E8E" w:rsidRPr="009A2E55" w:rsidRDefault="00E53E8E">
      <w:pPr>
        <w:jc w:val="both"/>
        <w:rPr>
          <w:rFonts w:cs="Arial"/>
          <w:sz w:val="20"/>
          <w:szCs w:val="20"/>
        </w:rPr>
      </w:pPr>
      <w:r w:rsidRPr="009A2E55">
        <w:rPr>
          <w:rFonts w:cs="Arial"/>
          <w:b/>
          <w:bCs/>
          <w:sz w:val="20"/>
          <w:szCs w:val="20"/>
        </w:rPr>
        <w:t>Artículo 37.</w:t>
      </w:r>
      <w:r w:rsidRPr="009A2E55">
        <w:rPr>
          <w:rFonts w:cs="Arial"/>
          <w:sz w:val="20"/>
          <w:szCs w:val="20"/>
        </w:rPr>
        <w:t xml:space="preserve"> </w:t>
      </w:r>
    </w:p>
    <w:p w14:paraId="31874392" w14:textId="77777777" w:rsidR="00E53E8E" w:rsidRPr="009A2E55" w:rsidRDefault="00E53E8E">
      <w:pPr>
        <w:jc w:val="both"/>
        <w:rPr>
          <w:rFonts w:cs="Arial"/>
          <w:sz w:val="8"/>
          <w:szCs w:val="8"/>
        </w:rPr>
      </w:pPr>
    </w:p>
    <w:p w14:paraId="2D38054B" w14:textId="77777777" w:rsidR="00E53E8E" w:rsidRPr="009A2E55" w:rsidRDefault="00E53E8E">
      <w:pPr>
        <w:jc w:val="both"/>
        <w:rPr>
          <w:rFonts w:cs="Arial"/>
          <w:sz w:val="20"/>
          <w:szCs w:val="20"/>
        </w:rPr>
      </w:pPr>
      <w:r w:rsidRPr="009A2E55">
        <w:rPr>
          <w:rFonts w:cs="Arial"/>
          <w:sz w:val="20"/>
          <w:szCs w:val="20"/>
        </w:rPr>
        <w:t>Los contratos de comodato que tengan como materia bienes del dominio privado del Estado o de los Municipios, serán por tiempo indefinido y podrán darse por terminados cuando se haya extinguido el interés público o la necesidad social que dio origen a su celebración.</w:t>
      </w:r>
    </w:p>
    <w:p w14:paraId="592FCC23" w14:textId="77777777" w:rsidR="00E53E8E" w:rsidRPr="009A2E55" w:rsidRDefault="00E53E8E">
      <w:pPr>
        <w:jc w:val="both"/>
        <w:rPr>
          <w:rFonts w:cs="Arial"/>
          <w:sz w:val="20"/>
          <w:szCs w:val="20"/>
        </w:rPr>
      </w:pPr>
    </w:p>
    <w:p w14:paraId="19B735E8" w14:textId="77777777" w:rsidR="00E53E8E" w:rsidRPr="009A2E55" w:rsidRDefault="00E53E8E">
      <w:pPr>
        <w:jc w:val="both"/>
        <w:rPr>
          <w:rFonts w:cs="Arial"/>
          <w:sz w:val="20"/>
          <w:szCs w:val="20"/>
        </w:rPr>
      </w:pPr>
      <w:r w:rsidRPr="009A2E55">
        <w:rPr>
          <w:rFonts w:cs="Arial"/>
          <w:b/>
          <w:bCs/>
          <w:sz w:val="20"/>
          <w:szCs w:val="20"/>
        </w:rPr>
        <w:t>Artículo 38.</w:t>
      </w:r>
      <w:r w:rsidRPr="009A2E55">
        <w:rPr>
          <w:rFonts w:cs="Arial"/>
          <w:sz w:val="20"/>
          <w:szCs w:val="20"/>
        </w:rPr>
        <w:t xml:space="preserve"> </w:t>
      </w:r>
    </w:p>
    <w:p w14:paraId="249BBAEF" w14:textId="77777777" w:rsidR="00E53E8E" w:rsidRPr="009A2E55" w:rsidRDefault="00E53E8E">
      <w:pPr>
        <w:jc w:val="both"/>
        <w:rPr>
          <w:rFonts w:cs="Arial"/>
          <w:sz w:val="8"/>
          <w:szCs w:val="8"/>
        </w:rPr>
      </w:pPr>
    </w:p>
    <w:p w14:paraId="055F1867" w14:textId="77777777" w:rsidR="00E53E8E" w:rsidRPr="009A2E55" w:rsidRDefault="00E53E8E">
      <w:pPr>
        <w:jc w:val="both"/>
        <w:rPr>
          <w:rFonts w:cs="Arial"/>
          <w:sz w:val="20"/>
          <w:szCs w:val="20"/>
        </w:rPr>
      </w:pPr>
      <w:r w:rsidRPr="009A2E55">
        <w:rPr>
          <w:rFonts w:cs="Arial"/>
          <w:sz w:val="20"/>
          <w:szCs w:val="20"/>
        </w:rPr>
        <w:t>La enajenación a título oneroso en favor de personas físicas o morales que requieran disponer de inmuebles para la creación, fomento, ampliación o conservación de una empresa que beneficie a la colectividad, se hará siempre que las autoridades competentes en materia de desarrollo económico del Estado o de los Municipios determinen la conveniencia de la operación.</w:t>
      </w:r>
    </w:p>
    <w:p w14:paraId="2C37D606" w14:textId="77777777" w:rsidR="00E53E8E" w:rsidRPr="009A2E55" w:rsidRDefault="00E53E8E">
      <w:pPr>
        <w:jc w:val="both"/>
        <w:rPr>
          <w:rFonts w:cs="Arial"/>
          <w:sz w:val="20"/>
          <w:szCs w:val="20"/>
        </w:rPr>
      </w:pPr>
    </w:p>
    <w:p w14:paraId="751A7D44" w14:textId="77777777" w:rsidR="00E53E8E" w:rsidRPr="009A2E55" w:rsidRDefault="00E53E8E">
      <w:pPr>
        <w:jc w:val="both"/>
        <w:rPr>
          <w:rFonts w:cs="Arial"/>
          <w:sz w:val="20"/>
          <w:szCs w:val="20"/>
        </w:rPr>
      </w:pPr>
      <w:r w:rsidRPr="009A2E55">
        <w:rPr>
          <w:rFonts w:cs="Arial"/>
          <w:b/>
          <w:bCs/>
          <w:sz w:val="20"/>
          <w:szCs w:val="20"/>
        </w:rPr>
        <w:t>Artículo 39.</w:t>
      </w:r>
      <w:r w:rsidRPr="009A2E55">
        <w:rPr>
          <w:rFonts w:cs="Arial"/>
          <w:sz w:val="20"/>
          <w:szCs w:val="20"/>
        </w:rPr>
        <w:t xml:space="preserve"> </w:t>
      </w:r>
    </w:p>
    <w:p w14:paraId="144498C9" w14:textId="77777777" w:rsidR="00E53E8E" w:rsidRPr="009A2E55" w:rsidRDefault="00E53E8E">
      <w:pPr>
        <w:jc w:val="both"/>
        <w:rPr>
          <w:rFonts w:cs="Arial"/>
          <w:sz w:val="8"/>
          <w:szCs w:val="8"/>
        </w:rPr>
      </w:pPr>
    </w:p>
    <w:p w14:paraId="26A60CE5" w14:textId="77777777" w:rsidR="00E53E8E" w:rsidRPr="009A2E55" w:rsidRDefault="00E53E8E">
      <w:pPr>
        <w:jc w:val="both"/>
        <w:rPr>
          <w:rFonts w:cs="Arial"/>
          <w:sz w:val="20"/>
          <w:szCs w:val="20"/>
        </w:rPr>
      </w:pPr>
      <w:r w:rsidRPr="009A2E55">
        <w:rPr>
          <w:rFonts w:cs="Arial"/>
          <w:sz w:val="20"/>
          <w:szCs w:val="20"/>
        </w:rPr>
        <w:t xml:space="preserve">La dación en pago por concepto de indemnización por aplicación de la Ley de Expropiación, Ocupación Temporal o Limitación de Dominio del </w:t>
      </w:r>
      <w:proofErr w:type="gramStart"/>
      <w:r w:rsidRPr="009A2E55">
        <w:rPr>
          <w:rFonts w:cs="Arial"/>
          <w:sz w:val="20"/>
          <w:szCs w:val="20"/>
        </w:rPr>
        <w:t>Estado,</w:t>
      </w:r>
      <w:proofErr w:type="gramEnd"/>
      <w:r w:rsidRPr="009A2E55">
        <w:rPr>
          <w:rFonts w:cs="Arial"/>
          <w:sz w:val="20"/>
          <w:szCs w:val="20"/>
        </w:rPr>
        <w:t xml:space="preserve"> podrá convenirse con los afectados, para cuyo efecto las autoridades competentes procederán a formalizar el acuerdo respectivo.</w:t>
      </w:r>
    </w:p>
    <w:p w14:paraId="4B4977AB" w14:textId="77777777" w:rsidR="00E53E8E" w:rsidRPr="009A2E55" w:rsidRDefault="00E53E8E">
      <w:pPr>
        <w:jc w:val="both"/>
        <w:rPr>
          <w:rFonts w:cs="Arial"/>
          <w:sz w:val="20"/>
          <w:szCs w:val="20"/>
        </w:rPr>
      </w:pPr>
    </w:p>
    <w:p w14:paraId="5C80CA17" w14:textId="77777777" w:rsidR="00E53E8E" w:rsidRPr="009A2E55" w:rsidRDefault="00E53E8E">
      <w:pPr>
        <w:jc w:val="both"/>
        <w:rPr>
          <w:rFonts w:cs="Arial"/>
          <w:sz w:val="20"/>
          <w:szCs w:val="20"/>
        </w:rPr>
      </w:pPr>
      <w:r w:rsidRPr="009A2E55">
        <w:rPr>
          <w:rFonts w:cs="Arial"/>
          <w:b/>
          <w:bCs/>
          <w:sz w:val="20"/>
          <w:szCs w:val="20"/>
        </w:rPr>
        <w:t>Artículo 40.</w:t>
      </w:r>
      <w:r w:rsidRPr="009A2E55">
        <w:rPr>
          <w:rFonts w:cs="Arial"/>
          <w:sz w:val="20"/>
          <w:szCs w:val="20"/>
        </w:rPr>
        <w:t xml:space="preserve"> </w:t>
      </w:r>
    </w:p>
    <w:p w14:paraId="53D5AE91" w14:textId="77777777" w:rsidR="00E53E8E" w:rsidRPr="009A2E55" w:rsidRDefault="00E53E8E">
      <w:pPr>
        <w:jc w:val="both"/>
        <w:rPr>
          <w:rFonts w:cs="Arial"/>
          <w:sz w:val="10"/>
          <w:szCs w:val="10"/>
        </w:rPr>
      </w:pPr>
    </w:p>
    <w:p w14:paraId="4796E530" w14:textId="77777777" w:rsidR="00E53E8E" w:rsidRPr="009A2E55" w:rsidRDefault="00E53E8E">
      <w:pPr>
        <w:jc w:val="both"/>
        <w:rPr>
          <w:rFonts w:cs="Arial"/>
          <w:sz w:val="20"/>
          <w:szCs w:val="20"/>
        </w:rPr>
      </w:pPr>
      <w:r w:rsidRPr="009A2E55">
        <w:rPr>
          <w:rFonts w:cs="Arial"/>
          <w:sz w:val="20"/>
          <w:szCs w:val="20"/>
        </w:rPr>
        <w:t>Los contratos sobre inmuebles del dominio privado se regularán por las disposiciones de esta ley, las aplicables a las adquisiciones por entes públicos de bienes y servicios y las del Código Civil para el Estado, en lo conducente.</w:t>
      </w:r>
    </w:p>
    <w:p w14:paraId="02E34D97" w14:textId="77777777" w:rsidR="00E53E8E" w:rsidRPr="009A2E55" w:rsidRDefault="00E53E8E">
      <w:pPr>
        <w:jc w:val="both"/>
        <w:rPr>
          <w:rFonts w:cs="Arial"/>
          <w:sz w:val="20"/>
          <w:szCs w:val="20"/>
        </w:rPr>
      </w:pPr>
    </w:p>
    <w:p w14:paraId="65244397" w14:textId="77777777" w:rsidR="00E53E8E" w:rsidRPr="009A2E55" w:rsidRDefault="00E53E8E">
      <w:pPr>
        <w:jc w:val="both"/>
        <w:rPr>
          <w:rFonts w:cs="Arial"/>
          <w:b/>
          <w:bCs/>
          <w:sz w:val="20"/>
          <w:szCs w:val="20"/>
        </w:rPr>
      </w:pPr>
      <w:r w:rsidRPr="009A2E55">
        <w:rPr>
          <w:rFonts w:cs="Arial"/>
          <w:b/>
          <w:bCs/>
          <w:sz w:val="20"/>
          <w:szCs w:val="20"/>
        </w:rPr>
        <w:t>Artículo 41.</w:t>
      </w:r>
    </w:p>
    <w:p w14:paraId="3B41D85E" w14:textId="77777777" w:rsidR="00E53E8E" w:rsidRPr="009A2E55" w:rsidRDefault="00E53E8E">
      <w:pPr>
        <w:jc w:val="both"/>
        <w:rPr>
          <w:rFonts w:cs="Arial"/>
          <w:sz w:val="10"/>
          <w:szCs w:val="10"/>
        </w:rPr>
      </w:pPr>
      <w:r w:rsidRPr="009A2E55">
        <w:rPr>
          <w:rFonts w:cs="Arial"/>
          <w:sz w:val="20"/>
          <w:szCs w:val="20"/>
        </w:rPr>
        <w:t xml:space="preserve"> </w:t>
      </w:r>
    </w:p>
    <w:p w14:paraId="681656D4" w14:textId="77777777" w:rsidR="00E53E8E" w:rsidRPr="009A2E55" w:rsidRDefault="00E53E8E">
      <w:pPr>
        <w:jc w:val="both"/>
        <w:rPr>
          <w:rFonts w:cs="Arial"/>
          <w:sz w:val="20"/>
          <w:szCs w:val="20"/>
        </w:rPr>
      </w:pPr>
      <w:r w:rsidRPr="009A2E55">
        <w:rPr>
          <w:rFonts w:cs="Arial"/>
          <w:sz w:val="20"/>
          <w:szCs w:val="20"/>
        </w:rPr>
        <w:t>1. Será potestativa para el ente público donante la intervención de notario público en las operaciones siguientes:</w:t>
      </w:r>
    </w:p>
    <w:p w14:paraId="3C0DE433" w14:textId="77777777" w:rsidR="00E53E8E" w:rsidRPr="009A2E55" w:rsidRDefault="00E53E8E" w:rsidP="00F7282C">
      <w:pPr>
        <w:numPr>
          <w:ilvl w:val="0"/>
          <w:numId w:val="11"/>
        </w:numPr>
        <w:spacing w:before="240"/>
        <w:ind w:left="714" w:hanging="357"/>
        <w:jc w:val="both"/>
        <w:rPr>
          <w:rFonts w:cs="Arial"/>
          <w:sz w:val="20"/>
          <w:szCs w:val="20"/>
        </w:rPr>
      </w:pPr>
      <w:r w:rsidRPr="009A2E55">
        <w:rPr>
          <w:rFonts w:cs="Arial"/>
          <w:sz w:val="20"/>
          <w:szCs w:val="20"/>
        </w:rPr>
        <w:t>Donaciones a favor del Estado, sus Municipios o sus dependencias o entidades;</w:t>
      </w:r>
    </w:p>
    <w:p w14:paraId="7BF8428E" w14:textId="77777777" w:rsidR="00E53E8E" w:rsidRPr="009A2E55" w:rsidRDefault="00E53E8E" w:rsidP="00F7282C">
      <w:pPr>
        <w:numPr>
          <w:ilvl w:val="0"/>
          <w:numId w:val="11"/>
        </w:numPr>
        <w:spacing w:before="240"/>
        <w:ind w:left="714" w:hanging="357"/>
        <w:jc w:val="both"/>
        <w:rPr>
          <w:rFonts w:cs="Arial"/>
          <w:sz w:val="20"/>
          <w:szCs w:val="20"/>
        </w:rPr>
      </w:pPr>
      <w:r w:rsidRPr="009A2E55">
        <w:rPr>
          <w:rFonts w:cs="Arial"/>
          <w:sz w:val="20"/>
          <w:szCs w:val="20"/>
        </w:rPr>
        <w:t>Donaciones que efectúe el Gobierno Federal a favor del Estado o de los Municipios;</w:t>
      </w:r>
    </w:p>
    <w:p w14:paraId="7E1E2D1B" w14:textId="77777777" w:rsidR="00E53E8E" w:rsidRPr="009A2E55" w:rsidRDefault="00E53E8E" w:rsidP="00F7282C">
      <w:pPr>
        <w:numPr>
          <w:ilvl w:val="0"/>
          <w:numId w:val="11"/>
        </w:numPr>
        <w:spacing w:before="240"/>
        <w:ind w:left="714" w:hanging="357"/>
        <w:jc w:val="both"/>
        <w:rPr>
          <w:rFonts w:cs="Arial"/>
          <w:sz w:val="20"/>
          <w:szCs w:val="20"/>
        </w:rPr>
      </w:pPr>
      <w:r w:rsidRPr="009A2E55">
        <w:rPr>
          <w:rFonts w:cs="Arial"/>
          <w:sz w:val="20"/>
          <w:szCs w:val="20"/>
        </w:rPr>
        <w:t>Donaciones que hagan los Municipios a favor del Gobierno del Estado para la prestación de servicios públicos; y</w:t>
      </w:r>
    </w:p>
    <w:p w14:paraId="66B557D2" w14:textId="77777777" w:rsidR="009C43DF" w:rsidRPr="009A2E55" w:rsidRDefault="00E53E8E" w:rsidP="009C43DF">
      <w:pPr>
        <w:numPr>
          <w:ilvl w:val="0"/>
          <w:numId w:val="11"/>
        </w:numPr>
        <w:spacing w:before="240"/>
        <w:ind w:left="714" w:hanging="357"/>
        <w:jc w:val="both"/>
        <w:rPr>
          <w:rFonts w:cs="Arial"/>
          <w:sz w:val="20"/>
          <w:szCs w:val="20"/>
        </w:rPr>
      </w:pPr>
      <w:r w:rsidRPr="009A2E55">
        <w:rPr>
          <w:rFonts w:cs="Arial"/>
          <w:sz w:val="20"/>
          <w:szCs w:val="20"/>
        </w:rPr>
        <w:t>Las aportaciones o afectaciones que haga el Estado o los Municipios a favor de las entidades estatales o municipales.</w:t>
      </w:r>
    </w:p>
    <w:p w14:paraId="55F70C99" w14:textId="77777777" w:rsidR="008D34E6" w:rsidRPr="009A2E55" w:rsidRDefault="008D34E6">
      <w:pPr>
        <w:jc w:val="both"/>
        <w:rPr>
          <w:rFonts w:cs="Arial"/>
          <w:sz w:val="20"/>
          <w:szCs w:val="20"/>
        </w:rPr>
      </w:pPr>
    </w:p>
    <w:p w14:paraId="01AB2659" w14:textId="77777777" w:rsidR="00E53E8E" w:rsidRPr="009A2E55" w:rsidRDefault="00E53E8E">
      <w:pPr>
        <w:jc w:val="both"/>
        <w:rPr>
          <w:rFonts w:cs="Arial"/>
          <w:sz w:val="20"/>
          <w:szCs w:val="20"/>
        </w:rPr>
      </w:pPr>
      <w:r w:rsidRPr="009A2E55">
        <w:rPr>
          <w:rFonts w:cs="Arial"/>
          <w:sz w:val="20"/>
          <w:szCs w:val="20"/>
        </w:rPr>
        <w:t>2. En estos casos, independientemente de la determinación que se tome en términos del párrafo anterior, el documento en el que se contenga la operación tendrá el carácter de escritura pública y deberá inscribirse en el Registro Público de la Propiedad y de Comercio.</w:t>
      </w:r>
    </w:p>
    <w:p w14:paraId="1DEAD2DD" w14:textId="77777777" w:rsidR="00E53E8E" w:rsidRDefault="00E53E8E">
      <w:pPr>
        <w:jc w:val="both"/>
        <w:rPr>
          <w:rFonts w:cs="Arial"/>
          <w:b/>
          <w:bCs/>
          <w:sz w:val="20"/>
          <w:szCs w:val="20"/>
        </w:rPr>
      </w:pPr>
    </w:p>
    <w:p w14:paraId="2DA9F43D" w14:textId="77777777" w:rsidR="002946FB" w:rsidRPr="009A2E55" w:rsidRDefault="002946FB">
      <w:pPr>
        <w:jc w:val="both"/>
        <w:rPr>
          <w:rFonts w:cs="Arial"/>
          <w:b/>
          <w:bCs/>
          <w:sz w:val="20"/>
          <w:szCs w:val="20"/>
        </w:rPr>
      </w:pPr>
    </w:p>
    <w:p w14:paraId="54A83A68" w14:textId="77777777" w:rsidR="00E53E8E" w:rsidRPr="009A2E55" w:rsidRDefault="00E53E8E">
      <w:pPr>
        <w:jc w:val="both"/>
        <w:rPr>
          <w:rFonts w:cs="Arial"/>
          <w:sz w:val="20"/>
          <w:szCs w:val="20"/>
        </w:rPr>
      </w:pPr>
      <w:r w:rsidRPr="009A2E55">
        <w:rPr>
          <w:rFonts w:cs="Arial"/>
          <w:b/>
          <w:bCs/>
          <w:sz w:val="20"/>
          <w:szCs w:val="20"/>
        </w:rPr>
        <w:lastRenderedPageBreak/>
        <w:t>Artículo 42.</w:t>
      </w:r>
      <w:r w:rsidRPr="009A2E55">
        <w:rPr>
          <w:rFonts w:cs="Arial"/>
          <w:sz w:val="20"/>
          <w:szCs w:val="20"/>
        </w:rPr>
        <w:t xml:space="preserve"> </w:t>
      </w:r>
    </w:p>
    <w:p w14:paraId="54D59B9F" w14:textId="77777777" w:rsidR="00E53E8E" w:rsidRPr="009A2E55" w:rsidRDefault="00E53E8E">
      <w:pPr>
        <w:jc w:val="both"/>
        <w:rPr>
          <w:rFonts w:cs="Arial"/>
          <w:sz w:val="10"/>
          <w:szCs w:val="10"/>
        </w:rPr>
      </w:pPr>
    </w:p>
    <w:p w14:paraId="21BFF58F" w14:textId="77777777" w:rsidR="00E53E8E" w:rsidRPr="009A2E55" w:rsidRDefault="00E53E8E">
      <w:pPr>
        <w:jc w:val="both"/>
        <w:rPr>
          <w:rFonts w:cs="Arial"/>
          <w:sz w:val="20"/>
          <w:szCs w:val="20"/>
        </w:rPr>
      </w:pPr>
      <w:r w:rsidRPr="009A2E55">
        <w:rPr>
          <w:rFonts w:cs="Arial"/>
          <w:sz w:val="20"/>
          <w:szCs w:val="20"/>
        </w:rPr>
        <w:t>Los actos jurídicos relacionados con inmuebles del dominio privado del Estado y de los Municipios, que en términos de esta ley requieran la intervención de notario público, se celebrarán ante los notarios del Estado de Tamaulipas.</w:t>
      </w:r>
    </w:p>
    <w:p w14:paraId="5C3C3DC6" w14:textId="77777777" w:rsidR="00E53E8E" w:rsidRPr="009A2E55" w:rsidRDefault="00E53E8E">
      <w:pPr>
        <w:jc w:val="both"/>
        <w:rPr>
          <w:rFonts w:cs="Arial"/>
          <w:sz w:val="20"/>
          <w:szCs w:val="20"/>
        </w:rPr>
      </w:pPr>
    </w:p>
    <w:p w14:paraId="0E1AB212" w14:textId="77777777" w:rsidR="00E53E8E" w:rsidRPr="009A2E55" w:rsidRDefault="00E53E8E">
      <w:pPr>
        <w:jc w:val="both"/>
        <w:rPr>
          <w:rFonts w:cs="Arial"/>
          <w:sz w:val="20"/>
          <w:szCs w:val="20"/>
        </w:rPr>
      </w:pPr>
      <w:r w:rsidRPr="009A2E55">
        <w:rPr>
          <w:rFonts w:cs="Arial"/>
          <w:b/>
          <w:bCs/>
          <w:sz w:val="20"/>
          <w:szCs w:val="20"/>
        </w:rPr>
        <w:t>Artículo 43.</w:t>
      </w:r>
      <w:r w:rsidRPr="009A2E55">
        <w:rPr>
          <w:rFonts w:cs="Arial"/>
          <w:sz w:val="20"/>
          <w:szCs w:val="20"/>
        </w:rPr>
        <w:t xml:space="preserve"> </w:t>
      </w:r>
    </w:p>
    <w:p w14:paraId="312E078D" w14:textId="77777777" w:rsidR="00E53E8E" w:rsidRPr="009A2E55" w:rsidRDefault="00E53E8E">
      <w:pPr>
        <w:jc w:val="both"/>
        <w:rPr>
          <w:rFonts w:cs="Arial"/>
          <w:sz w:val="10"/>
          <w:szCs w:val="10"/>
        </w:rPr>
      </w:pPr>
    </w:p>
    <w:p w14:paraId="4DE469BD" w14:textId="77777777" w:rsidR="00E53E8E" w:rsidRPr="009A2E55" w:rsidRDefault="00E53E8E">
      <w:pPr>
        <w:jc w:val="both"/>
        <w:rPr>
          <w:rFonts w:cs="Arial"/>
          <w:sz w:val="20"/>
          <w:szCs w:val="20"/>
        </w:rPr>
      </w:pPr>
      <w:r w:rsidRPr="009A2E55">
        <w:rPr>
          <w:rFonts w:cs="Arial"/>
          <w:sz w:val="20"/>
          <w:szCs w:val="20"/>
        </w:rPr>
        <w:t>Ningún notario público del Estado de Tamaulipas podrá autorizar definitivamente una escritura de adquisición o enajenación de bienes inmuebles del dominio privado del Estado o de los Municipios, sin la aprobación previa de la Secretaría de Administración o del Ayuntamiento respectivo.</w:t>
      </w:r>
    </w:p>
    <w:p w14:paraId="4EB9565E" w14:textId="77777777" w:rsidR="00E53E8E" w:rsidRPr="009A2E55" w:rsidRDefault="00E53E8E">
      <w:pPr>
        <w:jc w:val="both"/>
        <w:rPr>
          <w:rFonts w:cs="Arial"/>
          <w:sz w:val="20"/>
          <w:szCs w:val="20"/>
        </w:rPr>
      </w:pPr>
    </w:p>
    <w:p w14:paraId="373344C4" w14:textId="77777777" w:rsidR="00E53E8E" w:rsidRPr="009A2E55" w:rsidRDefault="00E53E8E">
      <w:pPr>
        <w:jc w:val="both"/>
        <w:rPr>
          <w:rFonts w:cs="Arial"/>
          <w:sz w:val="20"/>
          <w:szCs w:val="20"/>
        </w:rPr>
      </w:pPr>
      <w:r w:rsidRPr="009A2E55">
        <w:rPr>
          <w:rFonts w:cs="Arial"/>
          <w:b/>
          <w:bCs/>
          <w:sz w:val="20"/>
          <w:szCs w:val="20"/>
        </w:rPr>
        <w:t>Artículo 44.</w:t>
      </w:r>
      <w:r w:rsidRPr="009A2E55">
        <w:rPr>
          <w:rFonts w:cs="Arial"/>
          <w:sz w:val="20"/>
          <w:szCs w:val="20"/>
        </w:rPr>
        <w:t xml:space="preserve"> </w:t>
      </w:r>
    </w:p>
    <w:p w14:paraId="44E1ED44" w14:textId="77777777" w:rsidR="00E53E8E" w:rsidRPr="009A2E55" w:rsidRDefault="00E53E8E">
      <w:pPr>
        <w:jc w:val="both"/>
        <w:rPr>
          <w:rFonts w:cs="Arial"/>
          <w:sz w:val="10"/>
          <w:szCs w:val="10"/>
        </w:rPr>
      </w:pPr>
    </w:p>
    <w:p w14:paraId="2A583048" w14:textId="77777777" w:rsidR="00E53E8E" w:rsidRPr="009A2E55" w:rsidRDefault="00E53E8E">
      <w:pPr>
        <w:jc w:val="both"/>
        <w:rPr>
          <w:rFonts w:cs="Arial"/>
          <w:sz w:val="20"/>
          <w:szCs w:val="20"/>
        </w:rPr>
      </w:pPr>
      <w:r w:rsidRPr="009A2E55">
        <w:rPr>
          <w:rFonts w:cs="Arial"/>
          <w:sz w:val="20"/>
          <w:szCs w:val="20"/>
        </w:rPr>
        <w:t>Los actos, negocios jurídicos, convenios y contratos que se realicen con violación de lo dispuesto por este capítulo, serán nulos de pleno derecho, sin perjuicio de las responsabilidades de carácter administrativo, civil o penal en que incurran los servidores y notarios públicos que intervengan en los mismos.</w:t>
      </w:r>
    </w:p>
    <w:p w14:paraId="1441072F" w14:textId="77777777" w:rsidR="00723F23" w:rsidRPr="009A2E55" w:rsidRDefault="00723F23">
      <w:pPr>
        <w:spacing w:line="360" w:lineRule="auto"/>
        <w:jc w:val="both"/>
        <w:rPr>
          <w:rFonts w:cs="Arial"/>
          <w:sz w:val="16"/>
          <w:szCs w:val="16"/>
        </w:rPr>
      </w:pPr>
    </w:p>
    <w:p w14:paraId="1DBD656D" w14:textId="77777777" w:rsidR="00E53E8E" w:rsidRPr="009A2E55" w:rsidRDefault="00E53E8E" w:rsidP="00F7282C">
      <w:pPr>
        <w:spacing w:line="360" w:lineRule="auto"/>
        <w:jc w:val="center"/>
        <w:rPr>
          <w:rFonts w:cs="Arial"/>
          <w:b/>
          <w:bCs/>
          <w:sz w:val="20"/>
          <w:szCs w:val="20"/>
        </w:rPr>
      </w:pPr>
      <w:r w:rsidRPr="009A2E55">
        <w:rPr>
          <w:rFonts w:cs="Arial"/>
          <w:b/>
          <w:bCs/>
          <w:sz w:val="20"/>
          <w:szCs w:val="20"/>
        </w:rPr>
        <w:t>CAP</w:t>
      </w:r>
      <w:r w:rsidR="00F7282C" w:rsidRPr="009A2E55">
        <w:rPr>
          <w:rFonts w:cs="Arial"/>
          <w:b/>
          <w:bCs/>
          <w:sz w:val="20"/>
          <w:szCs w:val="20"/>
        </w:rPr>
        <w:t>Í</w:t>
      </w:r>
      <w:r w:rsidRPr="009A2E55">
        <w:rPr>
          <w:rFonts w:cs="Arial"/>
          <w:b/>
          <w:bCs/>
          <w:sz w:val="20"/>
          <w:szCs w:val="20"/>
        </w:rPr>
        <w:t>TULO SEXTO</w:t>
      </w:r>
    </w:p>
    <w:p w14:paraId="05E8C7CA"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 LAS DISPOSICIONES COM</w:t>
      </w:r>
      <w:r w:rsidR="00F7282C" w:rsidRPr="009A2E55">
        <w:rPr>
          <w:rFonts w:cs="Arial"/>
          <w:b/>
          <w:bCs/>
          <w:sz w:val="20"/>
          <w:szCs w:val="20"/>
        </w:rPr>
        <w:t>Ú</w:t>
      </w:r>
      <w:r w:rsidRPr="009A2E55">
        <w:rPr>
          <w:rFonts w:cs="Arial"/>
          <w:b/>
          <w:bCs/>
          <w:sz w:val="20"/>
          <w:szCs w:val="20"/>
        </w:rPr>
        <w:t>NES A LOS BIENES</w:t>
      </w:r>
    </w:p>
    <w:p w14:paraId="4E4544E8"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DEL DOMINIO P</w:t>
      </w:r>
      <w:r w:rsidR="00DB6393" w:rsidRPr="009A2E55">
        <w:rPr>
          <w:rFonts w:cs="Arial"/>
          <w:b/>
          <w:bCs/>
          <w:sz w:val="20"/>
          <w:szCs w:val="20"/>
        </w:rPr>
        <w:t>Ú</w:t>
      </w:r>
      <w:r w:rsidRPr="009A2E55">
        <w:rPr>
          <w:rFonts w:cs="Arial"/>
          <w:b/>
          <w:bCs/>
          <w:sz w:val="20"/>
          <w:szCs w:val="20"/>
        </w:rPr>
        <w:t>BLICO Y DEL DOMINIO PRIVADO</w:t>
      </w:r>
    </w:p>
    <w:p w14:paraId="52715EC8" w14:textId="77777777" w:rsidR="00E53E8E" w:rsidRPr="009A2E55" w:rsidRDefault="00E53E8E">
      <w:pPr>
        <w:jc w:val="both"/>
        <w:rPr>
          <w:rFonts w:cs="Arial"/>
          <w:sz w:val="20"/>
          <w:szCs w:val="20"/>
        </w:rPr>
      </w:pPr>
    </w:p>
    <w:p w14:paraId="624E0B13" w14:textId="77777777" w:rsidR="00E53E8E" w:rsidRPr="009A2E55" w:rsidRDefault="00E53E8E">
      <w:pPr>
        <w:jc w:val="both"/>
        <w:rPr>
          <w:rFonts w:cs="Arial"/>
          <w:sz w:val="20"/>
          <w:szCs w:val="20"/>
        </w:rPr>
      </w:pPr>
      <w:r w:rsidRPr="009A2E55">
        <w:rPr>
          <w:rFonts w:cs="Arial"/>
          <w:b/>
          <w:bCs/>
          <w:sz w:val="20"/>
          <w:szCs w:val="20"/>
        </w:rPr>
        <w:t>Artículo 45.</w:t>
      </w:r>
      <w:r w:rsidRPr="009A2E55">
        <w:rPr>
          <w:rFonts w:cs="Arial"/>
          <w:sz w:val="20"/>
          <w:szCs w:val="20"/>
        </w:rPr>
        <w:t xml:space="preserve"> </w:t>
      </w:r>
    </w:p>
    <w:p w14:paraId="670BD1BC" w14:textId="77777777" w:rsidR="00E53E8E" w:rsidRPr="009A2E55" w:rsidRDefault="00E53E8E">
      <w:pPr>
        <w:jc w:val="both"/>
        <w:rPr>
          <w:rFonts w:cs="Arial"/>
          <w:sz w:val="10"/>
          <w:szCs w:val="10"/>
        </w:rPr>
      </w:pPr>
    </w:p>
    <w:p w14:paraId="4B7A0079" w14:textId="77777777" w:rsidR="00E53E8E" w:rsidRPr="009A2E55" w:rsidRDefault="00E53E8E">
      <w:pPr>
        <w:jc w:val="both"/>
        <w:rPr>
          <w:rFonts w:cs="Arial"/>
          <w:sz w:val="20"/>
          <w:szCs w:val="20"/>
        </w:rPr>
      </w:pPr>
      <w:r w:rsidRPr="009A2E55">
        <w:rPr>
          <w:rFonts w:cs="Arial"/>
          <w:sz w:val="20"/>
          <w:szCs w:val="20"/>
        </w:rPr>
        <w:t>1. Los inmuebles del dominio público o del dominio privado serán destinados o asignados para el uso exclusivo de los poderes del Estado y de los Municipios que los ocupen o los tengan a su servicio.</w:t>
      </w:r>
    </w:p>
    <w:p w14:paraId="2271005E" w14:textId="77777777" w:rsidR="00E53E8E" w:rsidRPr="009A2E55" w:rsidRDefault="00E53E8E">
      <w:pPr>
        <w:jc w:val="both"/>
        <w:rPr>
          <w:rFonts w:cs="Arial"/>
          <w:sz w:val="20"/>
          <w:szCs w:val="20"/>
        </w:rPr>
      </w:pPr>
    </w:p>
    <w:p w14:paraId="6427EAE4" w14:textId="77777777" w:rsidR="00E53E8E" w:rsidRPr="009A2E55" w:rsidRDefault="00E53E8E">
      <w:pPr>
        <w:jc w:val="both"/>
        <w:rPr>
          <w:rFonts w:cs="Arial"/>
          <w:sz w:val="20"/>
          <w:szCs w:val="20"/>
        </w:rPr>
      </w:pPr>
      <w:r w:rsidRPr="009A2E55">
        <w:rPr>
          <w:rFonts w:cs="Arial"/>
          <w:sz w:val="20"/>
          <w:szCs w:val="20"/>
        </w:rPr>
        <w:t>2. No obstante lo dispuesto en el párrafo anterior, podrá otorgarse a los particulares el uso y aprovechamiento de los inmuebles del dominio público o del dominio privado, mediante concesión, autorización, permiso o licencia, conforme con las disposiciones reglamentarias respectivas.</w:t>
      </w:r>
    </w:p>
    <w:p w14:paraId="6A6B1760" w14:textId="77777777" w:rsidR="00E53E8E" w:rsidRPr="009A2E55" w:rsidRDefault="00E53E8E">
      <w:pPr>
        <w:jc w:val="both"/>
        <w:rPr>
          <w:rFonts w:cs="Arial"/>
          <w:sz w:val="20"/>
          <w:szCs w:val="20"/>
        </w:rPr>
      </w:pPr>
    </w:p>
    <w:p w14:paraId="296CA2F4" w14:textId="77777777" w:rsidR="00E53E8E" w:rsidRPr="009A2E55" w:rsidRDefault="00E53E8E">
      <w:pPr>
        <w:jc w:val="both"/>
        <w:rPr>
          <w:rFonts w:cs="Arial"/>
          <w:sz w:val="20"/>
          <w:szCs w:val="20"/>
          <w:lang w:val="es-MX"/>
        </w:rPr>
      </w:pPr>
      <w:r w:rsidRPr="009A2E55">
        <w:rPr>
          <w:rFonts w:cs="Arial"/>
          <w:sz w:val="20"/>
          <w:szCs w:val="20"/>
          <w:lang w:val="es-MX"/>
        </w:rPr>
        <w:t>3. El uso y aprovechamiento de inmuebles del dominio público o del dominio privado para un contrato de proyecto para la prestación de servicios, requiere de la autorización pertinente del Ejecutivo del Estado, por conducto de la Secretaría de Administración.</w:t>
      </w:r>
    </w:p>
    <w:p w14:paraId="47B445C1" w14:textId="77777777" w:rsidR="00723F23" w:rsidRPr="009A2E55" w:rsidRDefault="00723F23">
      <w:pPr>
        <w:jc w:val="both"/>
        <w:rPr>
          <w:rFonts w:cs="Arial"/>
          <w:sz w:val="20"/>
          <w:szCs w:val="20"/>
          <w:lang w:val="es-MX"/>
        </w:rPr>
      </w:pPr>
    </w:p>
    <w:p w14:paraId="69E4D228" w14:textId="77777777" w:rsidR="00E53E8E" w:rsidRPr="009A2E55" w:rsidRDefault="00E53E8E">
      <w:pPr>
        <w:jc w:val="both"/>
        <w:rPr>
          <w:rFonts w:cs="Arial"/>
          <w:sz w:val="20"/>
          <w:szCs w:val="20"/>
        </w:rPr>
      </w:pPr>
      <w:r w:rsidRPr="009A2E55">
        <w:rPr>
          <w:rFonts w:cs="Arial"/>
          <w:b/>
          <w:bCs/>
          <w:sz w:val="20"/>
          <w:szCs w:val="20"/>
        </w:rPr>
        <w:t>Artículo 46.</w:t>
      </w:r>
      <w:r w:rsidRPr="009A2E55">
        <w:rPr>
          <w:rFonts w:cs="Arial"/>
          <w:sz w:val="20"/>
          <w:szCs w:val="20"/>
        </w:rPr>
        <w:t xml:space="preserve"> </w:t>
      </w:r>
    </w:p>
    <w:p w14:paraId="0A5F2898" w14:textId="77777777" w:rsidR="00E53E8E" w:rsidRPr="009A2E55" w:rsidRDefault="00E53E8E">
      <w:pPr>
        <w:jc w:val="both"/>
        <w:rPr>
          <w:rFonts w:cs="Arial"/>
          <w:sz w:val="10"/>
          <w:szCs w:val="10"/>
        </w:rPr>
      </w:pPr>
    </w:p>
    <w:p w14:paraId="7FA4FD72" w14:textId="77777777" w:rsidR="00E53E8E" w:rsidRPr="009A2E55" w:rsidRDefault="00E53E8E">
      <w:pPr>
        <w:jc w:val="both"/>
        <w:rPr>
          <w:rFonts w:cs="Arial"/>
          <w:sz w:val="20"/>
          <w:szCs w:val="20"/>
        </w:rPr>
      </w:pPr>
      <w:r w:rsidRPr="009A2E55">
        <w:rPr>
          <w:rFonts w:cs="Arial"/>
          <w:sz w:val="20"/>
          <w:szCs w:val="20"/>
        </w:rPr>
        <w:t>Los inmuebles del dominio público o del dominio privado del Estado o de los Municipios, que se encuentren fuera del territorio estatal, se regirán por lo dispuesto en esta ley, en cuanto a su posesión, titularidad y demás actos previstos en la misma, sujetándose a las disposiciones legales administrativas de la entidad federativa en donde se ubiquen.</w:t>
      </w:r>
    </w:p>
    <w:p w14:paraId="779C0163" w14:textId="77777777" w:rsidR="00E53E8E" w:rsidRPr="009A2E55" w:rsidRDefault="00E53E8E">
      <w:pPr>
        <w:jc w:val="both"/>
        <w:rPr>
          <w:rFonts w:cs="Arial"/>
          <w:sz w:val="20"/>
          <w:szCs w:val="20"/>
        </w:rPr>
      </w:pPr>
    </w:p>
    <w:p w14:paraId="36EE2049" w14:textId="77777777" w:rsidR="00E53E8E" w:rsidRPr="009A2E55" w:rsidRDefault="00E53E8E">
      <w:pPr>
        <w:jc w:val="both"/>
        <w:rPr>
          <w:rFonts w:cs="Arial"/>
          <w:sz w:val="20"/>
          <w:szCs w:val="20"/>
        </w:rPr>
      </w:pPr>
      <w:r w:rsidRPr="009A2E55">
        <w:rPr>
          <w:rFonts w:cs="Arial"/>
          <w:b/>
          <w:bCs/>
          <w:sz w:val="20"/>
          <w:szCs w:val="20"/>
        </w:rPr>
        <w:t>Artículo 47.</w:t>
      </w:r>
      <w:r w:rsidRPr="009A2E55">
        <w:rPr>
          <w:rFonts w:cs="Arial"/>
          <w:sz w:val="20"/>
          <w:szCs w:val="20"/>
        </w:rPr>
        <w:t xml:space="preserve"> </w:t>
      </w:r>
    </w:p>
    <w:p w14:paraId="68596AF5" w14:textId="77777777" w:rsidR="00E53E8E" w:rsidRPr="009A2E55" w:rsidRDefault="00E53E8E">
      <w:pPr>
        <w:jc w:val="both"/>
        <w:rPr>
          <w:rFonts w:cs="Arial"/>
          <w:sz w:val="10"/>
          <w:szCs w:val="10"/>
        </w:rPr>
      </w:pPr>
    </w:p>
    <w:p w14:paraId="49691C0F" w14:textId="77777777" w:rsidR="00E53E8E" w:rsidRPr="009A2E55" w:rsidRDefault="00E53E8E">
      <w:pPr>
        <w:jc w:val="both"/>
        <w:rPr>
          <w:rFonts w:cs="Arial"/>
          <w:sz w:val="20"/>
          <w:szCs w:val="20"/>
        </w:rPr>
      </w:pPr>
      <w:r w:rsidRPr="009A2E55">
        <w:rPr>
          <w:rFonts w:cs="Arial"/>
          <w:sz w:val="20"/>
          <w:szCs w:val="20"/>
        </w:rPr>
        <w:t xml:space="preserve">1. Los servidores públicos y los particulares se abstendrán de ocupar y habitar para beneficio propio, los inmuebles propiedad del Estado y de los Municipios. </w:t>
      </w:r>
    </w:p>
    <w:p w14:paraId="60664A3B" w14:textId="77777777" w:rsidR="00E53E8E" w:rsidRPr="009A2E55" w:rsidRDefault="00E53E8E">
      <w:pPr>
        <w:jc w:val="both"/>
        <w:rPr>
          <w:rFonts w:cs="Arial"/>
          <w:sz w:val="20"/>
          <w:szCs w:val="20"/>
        </w:rPr>
      </w:pPr>
    </w:p>
    <w:p w14:paraId="4F3AB105" w14:textId="77777777" w:rsidR="00E53E8E" w:rsidRPr="009A2E55" w:rsidRDefault="00E53E8E">
      <w:pPr>
        <w:jc w:val="both"/>
        <w:rPr>
          <w:rFonts w:cs="Arial"/>
          <w:sz w:val="20"/>
          <w:szCs w:val="20"/>
        </w:rPr>
      </w:pPr>
      <w:r w:rsidRPr="009A2E55">
        <w:rPr>
          <w:rFonts w:cs="Arial"/>
          <w:sz w:val="20"/>
          <w:szCs w:val="20"/>
        </w:rPr>
        <w:t xml:space="preserve">2. La disposición del párrafo anterior no regirá cuando se trate de personas que por razón de la función del inmueble deban habitarlo u ocuparlo, o de servidores públicos </w:t>
      </w:r>
      <w:proofErr w:type="gramStart"/>
      <w:r w:rsidRPr="009A2E55">
        <w:rPr>
          <w:rFonts w:cs="Arial"/>
          <w:sz w:val="20"/>
          <w:szCs w:val="20"/>
        </w:rPr>
        <w:t>que</w:t>
      </w:r>
      <w:proofErr w:type="gramEnd"/>
      <w:r w:rsidRPr="009A2E55">
        <w:rPr>
          <w:rFonts w:cs="Arial"/>
          <w:sz w:val="20"/>
          <w:szCs w:val="20"/>
        </w:rPr>
        <w:t xml:space="preserve"> con motivo del desempeño de su cargo, sea necesario que habiten los inmuebles.</w:t>
      </w:r>
    </w:p>
    <w:p w14:paraId="19A5E2C3" w14:textId="77777777" w:rsidR="008D34E6" w:rsidRPr="009A2E55" w:rsidRDefault="008D34E6">
      <w:pPr>
        <w:jc w:val="both"/>
        <w:rPr>
          <w:rFonts w:cs="Arial"/>
          <w:sz w:val="20"/>
          <w:szCs w:val="20"/>
        </w:rPr>
      </w:pPr>
    </w:p>
    <w:p w14:paraId="0BF9136E" w14:textId="77777777" w:rsidR="00E53E8E" w:rsidRPr="009A2E55" w:rsidRDefault="00E53E8E">
      <w:pPr>
        <w:jc w:val="both"/>
        <w:rPr>
          <w:rFonts w:cs="Arial"/>
          <w:sz w:val="20"/>
          <w:szCs w:val="20"/>
        </w:rPr>
      </w:pPr>
      <w:r w:rsidRPr="009A2E55">
        <w:rPr>
          <w:rFonts w:cs="Arial"/>
          <w:sz w:val="20"/>
          <w:szCs w:val="20"/>
        </w:rPr>
        <w:t>3. Corresponde al ente público que tenga destinado a su servicio el inmueble de propiedad estatal o municipal, la observancia y aplicación de este precepto.</w:t>
      </w:r>
    </w:p>
    <w:p w14:paraId="6D6B2C77" w14:textId="77777777" w:rsidR="00E53E8E" w:rsidRPr="009A2E55" w:rsidRDefault="00E53E8E">
      <w:pPr>
        <w:jc w:val="both"/>
        <w:rPr>
          <w:rFonts w:cs="Arial"/>
          <w:b/>
          <w:bCs/>
          <w:sz w:val="20"/>
          <w:szCs w:val="20"/>
        </w:rPr>
      </w:pPr>
    </w:p>
    <w:p w14:paraId="4395B256" w14:textId="77777777" w:rsidR="00E53E8E" w:rsidRPr="009A2E55" w:rsidRDefault="00E53E8E">
      <w:pPr>
        <w:jc w:val="both"/>
        <w:rPr>
          <w:rFonts w:cs="Arial"/>
          <w:sz w:val="20"/>
          <w:szCs w:val="20"/>
        </w:rPr>
      </w:pPr>
      <w:r w:rsidRPr="009A2E55">
        <w:rPr>
          <w:rFonts w:cs="Arial"/>
          <w:b/>
          <w:bCs/>
          <w:sz w:val="20"/>
          <w:szCs w:val="20"/>
        </w:rPr>
        <w:t>Artículo 48.</w:t>
      </w:r>
      <w:r w:rsidRPr="009A2E55">
        <w:rPr>
          <w:rFonts w:cs="Arial"/>
          <w:sz w:val="20"/>
          <w:szCs w:val="20"/>
        </w:rPr>
        <w:t xml:space="preserve"> </w:t>
      </w:r>
    </w:p>
    <w:p w14:paraId="60E776AA" w14:textId="77777777" w:rsidR="00E53E8E" w:rsidRPr="009A2E55" w:rsidRDefault="00E53E8E">
      <w:pPr>
        <w:jc w:val="both"/>
        <w:rPr>
          <w:rFonts w:cs="Arial"/>
          <w:sz w:val="6"/>
          <w:szCs w:val="6"/>
        </w:rPr>
      </w:pPr>
    </w:p>
    <w:p w14:paraId="2AC04767" w14:textId="77777777" w:rsidR="00E53E8E" w:rsidRPr="009A2E55" w:rsidRDefault="00E53E8E">
      <w:pPr>
        <w:jc w:val="both"/>
        <w:rPr>
          <w:rFonts w:cs="Arial"/>
          <w:sz w:val="20"/>
          <w:szCs w:val="20"/>
        </w:rPr>
      </w:pPr>
      <w:r w:rsidRPr="009A2E55">
        <w:rPr>
          <w:rFonts w:cs="Arial"/>
          <w:sz w:val="20"/>
          <w:szCs w:val="20"/>
        </w:rPr>
        <w:t>Los tribunales del Estado de Tamaulipas conocerán de los juicios administrativos, civiles o penales que se relacionen con bienes del dominio público o del dominio privado del Estado y de los Municipios.</w:t>
      </w:r>
    </w:p>
    <w:p w14:paraId="2D80069F" w14:textId="77777777" w:rsidR="00723F23" w:rsidRPr="009A2E55" w:rsidRDefault="00723F23">
      <w:pPr>
        <w:spacing w:line="360" w:lineRule="auto"/>
        <w:jc w:val="both"/>
        <w:rPr>
          <w:rFonts w:cs="Arial"/>
          <w:sz w:val="20"/>
          <w:szCs w:val="20"/>
        </w:rPr>
      </w:pPr>
    </w:p>
    <w:p w14:paraId="105944F7" w14:textId="77777777" w:rsidR="002946FB" w:rsidRDefault="002946FB" w:rsidP="00F7282C">
      <w:pPr>
        <w:spacing w:line="276" w:lineRule="auto"/>
        <w:jc w:val="center"/>
        <w:rPr>
          <w:rFonts w:cs="Arial"/>
          <w:b/>
          <w:bCs/>
          <w:sz w:val="20"/>
          <w:szCs w:val="20"/>
        </w:rPr>
      </w:pPr>
    </w:p>
    <w:p w14:paraId="238AD130" w14:textId="6C0B80CE" w:rsidR="00E53E8E" w:rsidRPr="009A2E55" w:rsidRDefault="00E53E8E" w:rsidP="00F7282C">
      <w:pPr>
        <w:spacing w:line="276" w:lineRule="auto"/>
        <w:jc w:val="center"/>
        <w:rPr>
          <w:rFonts w:cs="Arial"/>
          <w:b/>
          <w:bCs/>
          <w:sz w:val="20"/>
          <w:szCs w:val="20"/>
        </w:rPr>
      </w:pPr>
      <w:r w:rsidRPr="009A2E55">
        <w:rPr>
          <w:rFonts w:cs="Arial"/>
          <w:b/>
          <w:bCs/>
          <w:sz w:val="20"/>
          <w:szCs w:val="20"/>
        </w:rPr>
        <w:lastRenderedPageBreak/>
        <w:t>CAP</w:t>
      </w:r>
      <w:r w:rsidR="00F7282C" w:rsidRPr="009A2E55">
        <w:rPr>
          <w:rFonts w:cs="Arial"/>
          <w:b/>
          <w:bCs/>
          <w:sz w:val="20"/>
          <w:szCs w:val="20"/>
        </w:rPr>
        <w:t>Í</w:t>
      </w:r>
      <w:r w:rsidRPr="009A2E55">
        <w:rPr>
          <w:rFonts w:cs="Arial"/>
          <w:b/>
          <w:bCs/>
          <w:sz w:val="20"/>
          <w:szCs w:val="20"/>
        </w:rPr>
        <w:t>TULO S</w:t>
      </w:r>
      <w:r w:rsidR="00F7282C" w:rsidRPr="009A2E55">
        <w:rPr>
          <w:rFonts w:cs="Arial"/>
          <w:b/>
          <w:bCs/>
          <w:sz w:val="20"/>
          <w:szCs w:val="20"/>
        </w:rPr>
        <w:t>É</w:t>
      </w:r>
      <w:r w:rsidRPr="009A2E55">
        <w:rPr>
          <w:rFonts w:cs="Arial"/>
          <w:b/>
          <w:bCs/>
          <w:sz w:val="20"/>
          <w:szCs w:val="20"/>
        </w:rPr>
        <w:t>PTIMO</w:t>
      </w:r>
    </w:p>
    <w:p w14:paraId="1F87E699"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 LOS PROCEDIMIENTOS ADMINISTRATIVOS.</w:t>
      </w:r>
    </w:p>
    <w:p w14:paraId="3BA62BFC" w14:textId="77777777" w:rsidR="00E53E8E" w:rsidRPr="009A2E55" w:rsidRDefault="00E53E8E">
      <w:pPr>
        <w:jc w:val="both"/>
        <w:rPr>
          <w:rFonts w:cs="Arial"/>
          <w:sz w:val="20"/>
          <w:szCs w:val="20"/>
        </w:rPr>
      </w:pPr>
    </w:p>
    <w:p w14:paraId="70F2496C" w14:textId="77777777" w:rsidR="00E53E8E" w:rsidRPr="009A2E55" w:rsidRDefault="00E53E8E">
      <w:pPr>
        <w:jc w:val="both"/>
        <w:rPr>
          <w:rFonts w:cs="Arial"/>
          <w:sz w:val="20"/>
          <w:szCs w:val="20"/>
        </w:rPr>
      </w:pPr>
      <w:r w:rsidRPr="009A2E55">
        <w:rPr>
          <w:rFonts w:cs="Arial"/>
          <w:b/>
          <w:bCs/>
          <w:sz w:val="20"/>
          <w:szCs w:val="20"/>
        </w:rPr>
        <w:t>Artículo 49.</w:t>
      </w:r>
      <w:r w:rsidRPr="009A2E55">
        <w:rPr>
          <w:rFonts w:cs="Arial"/>
          <w:sz w:val="20"/>
          <w:szCs w:val="20"/>
        </w:rPr>
        <w:t xml:space="preserve"> </w:t>
      </w:r>
    </w:p>
    <w:p w14:paraId="19F79D23" w14:textId="77777777" w:rsidR="00E53E8E" w:rsidRPr="009A2E55" w:rsidRDefault="00E53E8E">
      <w:pPr>
        <w:jc w:val="both"/>
        <w:rPr>
          <w:rFonts w:cs="Arial"/>
          <w:sz w:val="10"/>
          <w:szCs w:val="10"/>
        </w:rPr>
      </w:pPr>
    </w:p>
    <w:p w14:paraId="4B540694" w14:textId="77777777" w:rsidR="00E53E8E" w:rsidRPr="009A2E55" w:rsidRDefault="00E53E8E">
      <w:pPr>
        <w:jc w:val="both"/>
        <w:rPr>
          <w:rFonts w:cs="Arial"/>
          <w:sz w:val="20"/>
          <w:szCs w:val="20"/>
        </w:rPr>
      </w:pPr>
      <w:r w:rsidRPr="009A2E55">
        <w:rPr>
          <w:rFonts w:cs="Arial"/>
          <w:sz w:val="20"/>
          <w:szCs w:val="20"/>
        </w:rPr>
        <w:t>Para los efectos de esta ley, se entiende por:</w:t>
      </w:r>
    </w:p>
    <w:p w14:paraId="718D44D0" w14:textId="77777777" w:rsidR="00E53E8E" w:rsidRPr="009A2E55" w:rsidRDefault="00E53E8E">
      <w:pPr>
        <w:jc w:val="both"/>
        <w:rPr>
          <w:rFonts w:cs="Arial"/>
          <w:sz w:val="20"/>
          <w:szCs w:val="20"/>
        </w:rPr>
      </w:pPr>
    </w:p>
    <w:p w14:paraId="5395D2BA"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Incorporación: acto por el que se acuerda integrar un bien al patrimonio público;</w:t>
      </w:r>
    </w:p>
    <w:p w14:paraId="35C20A74"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Desincorporación: acto por el que se excluye un bien del patrimonio público;</w:t>
      </w:r>
    </w:p>
    <w:p w14:paraId="7017D8A8"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Afectación: acto por el que se determina el uso o destino del bien que se incorpora al dominio público;</w:t>
      </w:r>
    </w:p>
    <w:p w14:paraId="5DDFA109"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Desafectación: acto por el que se determina que el bien ha dejado de tener el uso o destino por el que se incorporó al dominio público y pasa a formar parte del dominio privado;</w:t>
      </w:r>
    </w:p>
    <w:p w14:paraId="6731C7C9"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Cambio de uso o destino: acto por el que se modifica el uso o destino de un bien del dominio público; y</w:t>
      </w:r>
    </w:p>
    <w:p w14:paraId="7BCA4AF9" w14:textId="77777777" w:rsidR="00E53E8E" w:rsidRPr="009A2E55" w:rsidRDefault="00E53E8E">
      <w:pPr>
        <w:numPr>
          <w:ilvl w:val="0"/>
          <w:numId w:val="12"/>
        </w:numPr>
        <w:jc w:val="both"/>
        <w:rPr>
          <w:rFonts w:cs="Arial"/>
          <w:sz w:val="20"/>
          <w:szCs w:val="20"/>
        </w:rPr>
      </w:pPr>
      <w:r w:rsidRPr="009A2E55">
        <w:rPr>
          <w:rFonts w:cs="Arial"/>
          <w:sz w:val="20"/>
          <w:szCs w:val="20"/>
        </w:rPr>
        <w:t>Cambio de usuario: acto por el que se cambia de usuario un bien del dominio público.</w:t>
      </w:r>
    </w:p>
    <w:p w14:paraId="1AAB344F" w14:textId="77777777" w:rsidR="00723F23" w:rsidRPr="009A2E55" w:rsidRDefault="00723F23" w:rsidP="00723F23">
      <w:pPr>
        <w:ind w:left="720"/>
        <w:jc w:val="both"/>
        <w:rPr>
          <w:rFonts w:cs="Arial"/>
          <w:sz w:val="20"/>
          <w:szCs w:val="20"/>
        </w:rPr>
      </w:pPr>
    </w:p>
    <w:p w14:paraId="35028C4C" w14:textId="77777777" w:rsidR="00E53E8E" w:rsidRPr="009A2E55" w:rsidRDefault="00E53E8E" w:rsidP="008D34E6">
      <w:pPr>
        <w:jc w:val="both"/>
        <w:rPr>
          <w:rFonts w:cs="Arial"/>
          <w:sz w:val="20"/>
          <w:szCs w:val="20"/>
        </w:rPr>
      </w:pPr>
      <w:r w:rsidRPr="009A2E55">
        <w:rPr>
          <w:rFonts w:cs="Arial"/>
          <w:b/>
          <w:bCs/>
          <w:sz w:val="20"/>
          <w:szCs w:val="20"/>
        </w:rPr>
        <w:t>Artículo 50.</w:t>
      </w:r>
    </w:p>
    <w:p w14:paraId="3DCD1208" w14:textId="77777777" w:rsidR="008D34E6" w:rsidRPr="009A2E55" w:rsidRDefault="008D34E6" w:rsidP="008D34E6">
      <w:pPr>
        <w:jc w:val="both"/>
        <w:rPr>
          <w:rFonts w:cs="Arial"/>
          <w:sz w:val="8"/>
          <w:szCs w:val="8"/>
        </w:rPr>
      </w:pPr>
    </w:p>
    <w:p w14:paraId="7F398F40" w14:textId="77777777" w:rsidR="00E53E8E" w:rsidRPr="009A2E55" w:rsidRDefault="002B270C">
      <w:pPr>
        <w:jc w:val="both"/>
        <w:rPr>
          <w:rFonts w:cs="Arial"/>
          <w:sz w:val="20"/>
          <w:szCs w:val="20"/>
        </w:rPr>
      </w:pPr>
      <w:r w:rsidRPr="009A2E55">
        <w:rPr>
          <w:rFonts w:cs="Arial"/>
          <w:sz w:val="20"/>
          <w:szCs w:val="20"/>
        </w:rPr>
        <w:t>1. Los actos a que se refiere el artículo anterior deberán documentarse en un acuerdo administrativo, que deberá reunir los siguientes requisitos:</w:t>
      </w:r>
    </w:p>
    <w:p w14:paraId="5E397BFD" w14:textId="77777777" w:rsidR="00E53E8E" w:rsidRPr="009A2E55" w:rsidRDefault="00E53E8E">
      <w:pPr>
        <w:jc w:val="both"/>
        <w:rPr>
          <w:rFonts w:cs="Arial"/>
          <w:sz w:val="20"/>
          <w:szCs w:val="20"/>
        </w:rPr>
      </w:pPr>
    </w:p>
    <w:p w14:paraId="5E568EEC" w14:textId="77777777" w:rsidR="00E53E8E" w:rsidRPr="009A2E55" w:rsidRDefault="00E53E8E">
      <w:pPr>
        <w:numPr>
          <w:ilvl w:val="0"/>
          <w:numId w:val="13"/>
        </w:numPr>
        <w:ind w:left="714" w:hanging="357"/>
        <w:jc w:val="both"/>
        <w:rPr>
          <w:rFonts w:cs="Arial"/>
          <w:sz w:val="20"/>
          <w:szCs w:val="20"/>
        </w:rPr>
      </w:pPr>
      <w:r w:rsidRPr="009A2E55">
        <w:rPr>
          <w:rFonts w:cs="Arial"/>
          <w:sz w:val="20"/>
          <w:szCs w:val="20"/>
        </w:rPr>
        <w:t xml:space="preserve">Ser emitido por el </w:t>
      </w:r>
      <w:proofErr w:type="gramStart"/>
      <w:r w:rsidRPr="009A2E55">
        <w:rPr>
          <w:rFonts w:cs="Arial"/>
          <w:sz w:val="20"/>
          <w:szCs w:val="20"/>
        </w:rPr>
        <w:t>Secretario</w:t>
      </w:r>
      <w:proofErr w:type="gramEnd"/>
      <w:r w:rsidRPr="009A2E55">
        <w:rPr>
          <w:rFonts w:cs="Arial"/>
          <w:sz w:val="20"/>
          <w:szCs w:val="20"/>
        </w:rPr>
        <w:t xml:space="preserve"> de Administración, o por los Ayuntamientos, según proceda; y</w:t>
      </w:r>
    </w:p>
    <w:p w14:paraId="39B5D0CC" w14:textId="77777777" w:rsidR="00F7282C" w:rsidRPr="009A2E55" w:rsidRDefault="00F7282C" w:rsidP="00F7282C">
      <w:pPr>
        <w:ind w:left="714"/>
        <w:jc w:val="both"/>
        <w:rPr>
          <w:rFonts w:cs="Arial"/>
          <w:sz w:val="14"/>
          <w:szCs w:val="14"/>
        </w:rPr>
      </w:pPr>
    </w:p>
    <w:p w14:paraId="0F17EC84" w14:textId="77777777" w:rsidR="00E53E8E" w:rsidRPr="009A2E55" w:rsidRDefault="00E53E8E">
      <w:pPr>
        <w:numPr>
          <w:ilvl w:val="0"/>
          <w:numId w:val="13"/>
        </w:numPr>
        <w:ind w:left="714" w:hanging="357"/>
        <w:jc w:val="both"/>
        <w:rPr>
          <w:rFonts w:cs="Arial"/>
          <w:sz w:val="20"/>
          <w:szCs w:val="20"/>
        </w:rPr>
      </w:pPr>
      <w:r w:rsidRPr="009A2E55">
        <w:rPr>
          <w:rFonts w:cs="Arial"/>
          <w:sz w:val="20"/>
          <w:szCs w:val="20"/>
        </w:rPr>
        <w:t>Estar fundado y motivado.</w:t>
      </w:r>
    </w:p>
    <w:p w14:paraId="23D94598" w14:textId="77777777" w:rsidR="00E53E8E" w:rsidRPr="009A2E55" w:rsidRDefault="00E53E8E">
      <w:pPr>
        <w:jc w:val="both"/>
        <w:rPr>
          <w:rFonts w:cs="Arial"/>
          <w:sz w:val="20"/>
          <w:szCs w:val="20"/>
        </w:rPr>
      </w:pPr>
    </w:p>
    <w:p w14:paraId="614F9030" w14:textId="77777777" w:rsidR="00BD3949" w:rsidRPr="009A2E55" w:rsidRDefault="00BD3949">
      <w:pPr>
        <w:jc w:val="both"/>
        <w:rPr>
          <w:rFonts w:cs="Arial"/>
          <w:sz w:val="20"/>
          <w:szCs w:val="20"/>
        </w:rPr>
      </w:pPr>
      <w:r w:rsidRPr="009A2E55">
        <w:rPr>
          <w:rFonts w:cs="Arial"/>
          <w:sz w:val="20"/>
          <w:szCs w:val="20"/>
        </w:rPr>
        <w:t>2. El acuerdo administrativo sobre declaratoria del bien inmueble vacante deberá cumplir con lo establecido por el párrafo 4 del artículo 20 de esta ley.</w:t>
      </w:r>
    </w:p>
    <w:p w14:paraId="445B7594" w14:textId="77777777" w:rsidR="00BD3949" w:rsidRPr="009A2E55" w:rsidRDefault="00BD3949">
      <w:pPr>
        <w:jc w:val="both"/>
        <w:rPr>
          <w:rFonts w:cs="Arial"/>
          <w:sz w:val="20"/>
          <w:szCs w:val="20"/>
        </w:rPr>
      </w:pPr>
    </w:p>
    <w:p w14:paraId="03BA7713" w14:textId="77777777" w:rsidR="00E53E8E" w:rsidRPr="009A2E55" w:rsidRDefault="00E53E8E">
      <w:pPr>
        <w:jc w:val="both"/>
        <w:rPr>
          <w:rFonts w:cs="Arial"/>
          <w:b/>
          <w:bCs/>
          <w:sz w:val="20"/>
          <w:szCs w:val="20"/>
        </w:rPr>
      </w:pPr>
      <w:r w:rsidRPr="009A2E55">
        <w:rPr>
          <w:rFonts w:cs="Arial"/>
          <w:b/>
          <w:bCs/>
          <w:sz w:val="20"/>
          <w:szCs w:val="20"/>
        </w:rPr>
        <w:t>Artículo 51.</w:t>
      </w:r>
    </w:p>
    <w:p w14:paraId="2376D23F" w14:textId="77777777" w:rsidR="00E53E8E" w:rsidRPr="009A2E55" w:rsidRDefault="00E53E8E">
      <w:pPr>
        <w:jc w:val="both"/>
        <w:rPr>
          <w:rFonts w:cs="Arial"/>
          <w:sz w:val="10"/>
          <w:szCs w:val="10"/>
        </w:rPr>
      </w:pPr>
    </w:p>
    <w:p w14:paraId="206C7329" w14:textId="77777777" w:rsidR="00E53E8E" w:rsidRPr="009A2E55" w:rsidRDefault="00E53E8E">
      <w:pPr>
        <w:jc w:val="both"/>
        <w:rPr>
          <w:rFonts w:cs="Arial"/>
          <w:sz w:val="20"/>
          <w:szCs w:val="20"/>
        </w:rPr>
      </w:pPr>
      <w:r w:rsidRPr="009A2E55">
        <w:rPr>
          <w:rFonts w:cs="Arial"/>
          <w:sz w:val="20"/>
          <w:szCs w:val="20"/>
        </w:rPr>
        <w:t>En los acuerdos de desincorporación de bienes patrimoniales del Estado, se deberá contar con la aprobación previa del Comité de Compras y Operaciones Patrimoniales del Gobierno del Estado.</w:t>
      </w:r>
    </w:p>
    <w:p w14:paraId="7B8AAF2D" w14:textId="77777777" w:rsidR="00E53E8E" w:rsidRPr="009A2E55" w:rsidRDefault="00E53E8E">
      <w:pPr>
        <w:jc w:val="both"/>
        <w:rPr>
          <w:rFonts w:cs="Arial"/>
          <w:b/>
          <w:bCs/>
          <w:sz w:val="20"/>
          <w:szCs w:val="20"/>
        </w:rPr>
      </w:pPr>
    </w:p>
    <w:p w14:paraId="126F55E6" w14:textId="77777777" w:rsidR="00E53E8E" w:rsidRPr="009A2E55" w:rsidRDefault="00E53E8E">
      <w:pPr>
        <w:jc w:val="both"/>
        <w:rPr>
          <w:rFonts w:cs="Arial"/>
          <w:sz w:val="20"/>
          <w:szCs w:val="20"/>
        </w:rPr>
      </w:pPr>
      <w:r w:rsidRPr="009A2E55">
        <w:rPr>
          <w:rFonts w:cs="Arial"/>
          <w:b/>
          <w:bCs/>
          <w:sz w:val="20"/>
          <w:szCs w:val="20"/>
        </w:rPr>
        <w:t>Artículo 52.</w:t>
      </w:r>
      <w:r w:rsidRPr="009A2E55">
        <w:rPr>
          <w:rFonts w:cs="Arial"/>
          <w:sz w:val="20"/>
          <w:szCs w:val="20"/>
        </w:rPr>
        <w:t xml:space="preserve"> </w:t>
      </w:r>
    </w:p>
    <w:p w14:paraId="543F1878" w14:textId="77777777" w:rsidR="00E53E8E" w:rsidRPr="009A2E55" w:rsidRDefault="00E53E8E">
      <w:pPr>
        <w:jc w:val="both"/>
        <w:rPr>
          <w:rFonts w:cs="Arial"/>
          <w:sz w:val="10"/>
          <w:szCs w:val="10"/>
        </w:rPr>
      </w:pPr>
    </w:p>
    <w:p w14:paraId="139A8B1D" w14:textId="77777777" w:rsidR="00E53E8E" w:rsidRPr="009A2E55" w:rsidRDefault="00E53E8E">
      <w:pPr>
        <w:jc w:val="both"/>
        <w:rPr>
          <w:rFonts w:cs="Arial"/>
          <w:sz w:val="20"/>
          <w:szCs w:val="20"/>
        </w:rPr>
      </w:pPr>
      <w:r w:rsidRPr="009A2E55">
        <w:rPr>
          <w:rFonts w:cs="Arial"/>
          <w:sz w:val="20"/>
          <w:szCs w:val="20"/>
        </w:rPr>
        <w:t>Los acuerdos de afectación de bienes del dominio público deberán atender las características y vocación de aprovechamiento del bien, la compatibilidad entre el uso para el que se le requiere y las atribuciones que señalen las leyes y los reglamentos respectivos.</w:t>
      </w:r>
    </w:p>
    <w:p w14:paraId="504F5AE1" w14:textId="77777777" w:rsidR="00B806C3" w:rsidRPr="009A2E55" w:rsidRDefault="00B806C3">
      <w:pPr>
        <w:jc w:val="both"/>
        <w:rPr>
          <w:rFonts w:cs="Arial"/>
          <w:sz w:val="20"/>
          <w:szCs w:val="20"/>
        </w:rPr>
      </w:pPr>
    </w:p>
    <w:p w14:paraId="0F5E4EAC" w14:textId="77777777" w:rsidR="00E53E8E" w:rsidRPr="009A2E55" w:rsidRDefault="00E53E8E">
      <w:pPr>
        <w:jc w:val="both"/>
        <w:rPr>
          <w:rFonts w:cs="Arial"/>
          <w:sz w:val="20"/>
          <w:szCs w:val="20"/>
        </w:rPr>
      </w:pPr>
      <w:r w:rsidRPr="009A2E55">
        <w:rPr>
          <w:rFonts w:cs="Arial"/>
          <w:b/>
          <w:bCs/>
          <w:sz w:val="20"/>
          <w:szCs w:val="20"/>
        </w:rPr>
        <w:t>Artículo 53.</w:t>
      </w:r>
      <w:r w:rsidRPr="009A2E55">
        <w:rPr>
          <w:rFonts w:cs="Arial"/>
          <w:sz w:val="20"/>
          <w:szCs w:val="20"/>
        </w:rPr>
        <w:t xml:space="preserve"> </w:t>
      </w:r>
    </w:p>
    <w:p w14:paraId="2FFCC34C" w14:textId="77777777" w:rsidR="00E53E8E" w:rsidRPr="009A2E55" w:rsidRDefault="00E53E8E">
      <w:pPr>
        <w:jc w:val="both"/>
        <w:rPr>
          <w:rFonts w:cs="Arial"/>
          <w:sz w:val="10"/>
          <w:szCs w:val="10"/>
        </w:rPr>
      </w:pPr>
    </w:p>
    <w:p w14:paraId="0EDD17E6" w14:textId="77777777" w:rsidR="00E53E8E" w:rsidRPr="009A2E55" w:rsidRDefault="00E53E8E">
      <w:pPr>
        <w:jc w:val="both"/>
        <w:rPr>
          <w:rFonts w:cs="Arial"/>
          <w:sz w:val="20"/>
          <w:szCs w:val="20"/>
        </w:rPr>
      </w:pPr>
      <w:r w:rsidRPr="009A2E55">
        <w:rPr>
          <w:rFonts w:cs="Arial"/>
          <w:sz w:val="20"/>
          <w:szCs w:val="20"/>
        </w:rPr>
        <w:t xml:space="preserve">Tratándose de bienes muebles, éstos serán considerados, en lo individual y en conjunto, como integrantes del dominio público, por lo </w:t>
      </w:r>
      <w:proofErr w:type="gramStart"/>
      <w:r w:rsidRPr="009A2E55">
        <w:rPr>
          <w:rFonts w:cs="Arial"/>
          <w:sz w:val="20"/>
          <w:szCs w:val="20"/>
        </w:rPr>
        <w:t>tanto</w:t>
      </w:r>
      <w:proofErr w:type="gramEnd"/>
      <w:r w:rsidRPr="009A2E55">
        <w:rPr>
          <w:rFonts w:cs="Arial"/>
          <w:sz w:val="20"/>
          <w:szCs w:val="20"/>
        </w:rPr>
        <w:t xml:space="preserve"> bastará que los bienes se encuentren inventariados y asignados al ente público estatal o municipal, para que se consideren como parte de este dominio.</w:t>
      </w:r>
    </w:p>
    <w:p w14:paraId="52EA8B80" w14:textId="77777777" w:rsidR="008D34E6" w:rsidRPr="009A2E55" w:rsidRDefault="008D34E6">
      <w:pPr>
        <w:jc w:val="both"/>
        <w:rPr>
          <w:rFonts w:cs="Arial"/>
          <w:b/>
          <w:bCs/>
          <w:sz w:val="20"/>
          <w:szCs w:val="20"/>
        </w:rPr>
      </w:pPr>
    </w:p>
    <w:p w14:paraId="0AF68924" w14:textId="77777777" w:rsidR="00E53E8E" w:rsidRPr="009A2E55" w:rsidRDefault="00E53E8E">
      <w:pPr>
        <w:jc w:val="both"/>
        <w:rPr>
          <w:rFonts w:cs="Arial"/>
          <w:sz w:val="20"/>
          <w:szCs w:val="20"/>
        </w:rPr>
      </w:pPr>
      <w:r w:rsidRPr="009A2E55">
        <w:rPr>
          <w:rFonts w:cs="Arial"/>
          <w:b/>
          <w:bCs/>
          <w:sz w:val="20"/>
          <w:szCs w:val="20"/>
        </w:rPr>
        <w:t>Artículo 54.</w:t>
      </w:r>
      <w:r w:rsidRPr="009A2E55">
        <w:rPr>
          <w:rFonts w:cs="Arial"/>
          <w:sz w:val="20"/>
          <w:szCs w:val="20"/>
        </w:rPr>
        <w:t xml:space="preserve"> </w:t>
      </w:r>
    </w:p>
    <w:p w14:paraId="2EF7E32D" w14:textId="77777777" w:rsidR="00E53E8E" w:rsidRPr="009A2E55" w:rsidRDefault="00E53E8E">
      <w:pPr>
        <w:jc w:val="both"/>
        <w:rPr>
          <w:rFonts w:cs="Arial"/>
          <w:sz w:val="10"/>
          <w:szCs w:val="10"/>
        </w:rPr>
      </w:pPr>
    </w:p>
    <w:p w14:paraId="76D2F88E" w14:textId="77777777" w:rsidR="00E53E8E" w:rsidRDefault="00E53E8E">
      <w:pPr>
        <w:jc w:val="both"/>
        <w:rPr>
          <w:rFonts w:cs="Arial"/>
          <w:sz w:val="20"/>
          <w:szCs w:val="20"/>
        </w:rPr>
      </w:pPr>
      <w:r w:rsidRPr="009A2E55">
        <w:rPr>
          <w:rFonts w:cs="Arial"/>
          <w:sz w:val="20"/>
          <w:szCs w:val="20"/>
        </w:rPr>
        <w:t>1. Para cambiar el uso, destino o usuario de los bienes de dominio público afectados a su servicio, los poderes Legislativo y Judicial informarán al Ejecutivo del Estado, para que la Secretaría de Administración realice los actos jurídicos que se requieran.</w:t>
      </w:r>
    </w:p>
    <w:p w14:paraId="59EB7BA5" w14:textId="77777777" w:rsidR="002946FB" w:rsidRPr="009A2E55" w:rsidRDefault="002946FB">
      <w:pPr>
        <w:jc w:val="both"/>
        <w:rPr>
          <w:rFonts w:cs="Arial"/>
          <w:sz w:val="20"/>
          <w:szCs w:val="20"/>
        </w:rPr>
      </w:pPr>
    </w:p>
    <w:p w14:paraId="2180FE95" w14:textId="0C06932B" w:rsidR="006274D6" w:rsidRPr="009A2E55" w:rsidRDefault="00E53E8E">
      <w:pPr>
        <w:jc w:val="both"/>
        <w:rPr>
          <w:rFonts w:cs="Arial"/>
          <w:sz w:val="20"/>
          <w:szCs w:val="20"/>
        </w:rPr>
      </w:pPr>
      <w:r w:rsidRPr="009A2E55">
        <w:rPr>
          <w:rFonts w:cs="Arial"/>
          <w:sz w:val="20"/>
          <w:szCs w:val="20"/>
        </w:rPr>
        <w:t xml:space="preserve">2. Las dependencias y entidades estatales o </w:t>
      </w:r>
      <w:proofErr w:type="gramStart"/>
      <w:r w:rsidRPr="009A2E55">
        <w:rPr>
          <w:rFonts w:cs="Arial"/>
          <w:sz w:val="20"/>
          <w:szCs w:val="20"/>
        </w:rPr>
        <w:t>municipales,</w:t>
      </w:r>
      <w:proofErr w:type="gramEnd"/>
      <w:r w:rsidRPr="009A2E55">
        <w:rPr>
          <w:rFonts w:cs="Arial"/>
          <w:sz w:val="20"/>
          <w:szCs w:val="20"/>
        </w:rPr>
        <w:t xml:space="preserve"> deberán solicitar a la Secretaría de Administración o al Ayuntamiento, el cambio del uso, destino o usuario de un bien del dominio público, exponiendo las razones en que sustenten la petición, misma que podrá ser autorizada considerándose los beneficios o la utilidad que se tenga con el cambio respectivo</w:t>
      </w:r>
    </w:p>
    <w:p w14:paraId="6CB36A4D" w14:textId="77777777" w:rsidR="00E53E8E" w:rsidRPr="009A2E55" w:rsidRDefault="00E53E8E">
      <w:pPr>
        <w:jc w:val="both"/>
        <w:rPr>
          <w:rFonts w:cs="Arial"/>
          <w:sz w:val="20"/>
          <w:szCs w:val="20"/>
        </w:rPr>
      </w:pPr>
      <w:r w:rsidRPr="009A2E55">
        <w:rPr>
          <w:rFonts w:cs="Arial"/>
          <w:b/>
          <w:bCs/>
          <w:sz w:val="20"/>
          <w:szCs w:val="20"/>
        </w:rPr>
        <w:lastRenderedPageBreak/>
        <w:t>Artículo 55.</w:t>
      </w:r>
      <w:r w:rsidRPr="009A2E55">
        <w:rPr>
          <w:rFonts w:cs="Arial"/>
          <w:sz w:val="20"/>
          <w:szCs w:val="20"/>
        </w:rPr>
        <w:t xml:space="preserve"> </w:t>
      </w:r>
    </w:p>
    <w:p w14:paraId="3A01F373" w14:textId="77777777" w:rsidR="00E53E8E" w:rsidRPr="009A2E55" w:rsidRDefault="00E53E8E">
      <w:pPr>
        <w:jc w:val="both"/>
        <w:rPr>
          <w:rFonts w:cs="Arial"/>
          <w:sz w:val="10"/>
          <w:szCs w:val="10"/>
        </w:rPr>
      </w:pPr>
    </w:p>
    <w:p w14:paraId="77E556C5" w14:textId="77777777" w:rsidR="00E53E8E" w:rsidRPr="009A2E55" w:rsidRDefault="00E53E8E">
      <w:pPr>
        <w:jc w:val="both"/>
        <w:rPr>
          <w:rFonts w:cs="Arial"/>
          <w:sz w:val="20"/>
          <w:szCs w:val="20"/>
        </w:rPr>
      </w:pPr>
      <w:r w:rsidRPr="009A2E55">
        <w:rPr>
          <w:rFonts w:cs="Arial"/>
          <w:sz w:val="20"/>
          <w:szCs w:val="20"/>
        </w:rPr>
        <w:t>Con base en las normas que al efecto dicten la Secretaría de Administración o los Ayuntamientos, en su caso, las dependencias y entidades estatales o municipales, establecerán sistemas de verificación y supervisión del uso de los inmuebles que les sean destinados o asignados.</w:t>
      </w:r>
    </w:p>
    <w:p w14:paraId="343EB529" w14:textId="77777777" w:rsidR="00723F23" w:rsidRPr="009A2E55" w:rsidRDefault="00723F23">
      <w:pPr>
        <w:jc w:val="both"/>
        <w:rPr>
          <w:rFonts w:cs="Arial"/>
          <w:sz w:val="20"/>
          <w:szCs w:val="20"/>
        </w:rPr>
      </w:pPr>
    </w:p>
    <w:p w14:paraId="64B8A774" w14:textId="77777777" w:rsidR="00E53E8E" w:rsidRPr="009A2E55" w:rsidRDefault="00E53E8E">
      <w:pPr>
        <w:jc w:val="both"/>
        <w:rPr>
          <w:rFonts w:cs="Arial"/>
          <w:b/>
          <w:bCs/>
          <w:sz w:val="20"/>
          <w:szCs w:val="20"/>
        </w:rPr>
      </w:pPr>
      <w:r w:rsidRPr="009A2E55">
        <w:rPr>
          <w:rFonts w:cs="Arial"/>
          <w:b/>
          <w:bCs/>
          <w:sz w:val="20"/>
          <w:szCs w:val="20"/>
        </w:rPr>
        <w:t xml:space="preserve">Artículo 56. </w:t>
      </w:r>
    </w:p>
    <w:p w14:paraId="1AFD0ADF" w14:textId="77777777" w:rsidR="00E53E8E" w:rsidRPr="009A2E55" w:rsidRDefault="00E53E8E">
      <w:pPr>
        <w:jc w:val="both"/>
        <w:rPr>
          <w:rFonts w:cs="Arial"/>
          <w:b/>
          <w:bCs/>
          <w:sz w:val="10"/>
          <w:szCs w:val="10"/>
        </w:rPr>
      </w:pPr>
    </w:p>
    <w:p w14:paraId="7896DEE8" w14:textId="77777777" w:rsidR="00E53E8E" w:rsidRPr="009A2E55" w:rsidRDefault="00E53E8E">
      <w:pPr>
        <w:jc w:val="both"/>
        <w:rPr>
          <w:rFonts w:cs="Arial"/>
          <w:sz w:val="20"/>
          <w:szCs w:val="20"/>
        </w:rPr>
      </w:pPr>
      <w:r w:rsidRPr="009A2E55">
        <w:rPr>
          <w:rFonts w:cs="Arial"/>
          <w:sz w:val="20"/>
          <w:szCs w:val="20"/>
        </w:rPr>
        <w:t xml:space="preserve">Los poderes Legislativo y Judicial, las dependencias y entidades estatales o municipales, que tengan asignados bienes inmuebles del dominio público o del dominio privado, cuyo uso o aprovechamiento no se tenga previsto para el cumplimiento de sus funciones constitucionales la prestación de los servicios a su cargo o la realización de programas autorizados, deberán hacerlo del conocimiento de la Secretaría de Administración o de los Ayuntamientos, en su caso, para que sean reasignados y aprovechados conforme las respectivas políticas inmobiliarias. </w:t>
      </w:r>
    </w:p>
    <w:p w14:paraId="4EF25893" w14:textId="77777777" w:rsidR="00E53E8E" w:rsidRPr="009A2E55" w:rsidRDefault="00E53E8E">
      <w:pPr>
        <w:jc w:val="both"/>
        <w:rPr>
          <w:rFonts w:cs="Arial"/>
          <w:sz w:val="20"/>
          <w:szCs w:val="20"/>
        </w:rPr>
      </w:pPr>
    </w:p>
    <w:p w14:paraId="423CE7A1" w14:textId="77777777" w:rsidR="00E53E8E" w:rsidRPr="009A2E55" w:rsidRDefault="00E53E8E">
      <w:pPr>
        <w:jc w:val="both"/>
        <w:rPr>
          <w:rFonts w:cs="Arial"/>
          <w:sz w:val="20"/>
          <w:szCs w:val="20"/>
        </w:rPr>
      </w:pPr>
      <w:r w:rsidRPr="009A2E55">
        <w:rPr>
          <w:rFonts w:cs="Arial"/>
          <w:b/>
          <w:bCs/>
          <w:sz w:val="20"/>
          <w:szCs w:val="20"/>
        </w:rPr>
        <w:t>Artículo 57.</w:t>
      </w:r>
      <w:r w:rsidRPr="009A2E55">
        <w:rPr>
          <w:rFonts w:cs="Arial"/>
          <w:sz w:val="20"/>
          <w:szCs w:val="20"/>
        </w:rPr>
        <w:t xml:space="preserve"> </w:t>
      </w:r>
    </w:p>
    <w:p w14:paraId="358ED85E" w14:textId="77777777" w:rsidR="00E53E8E" w:rsidRPr="009A2E55" w:rsidRDefault="00E53E8E">
      <w:pPr>
        <w:jc w:val="both"/>
        <w:rPr>
          <w:rFonts w:cs="Arial"/>
          <w:sz w:val="10"/>
          <w:szCs w:val="10"/>
        </w:rPr>
      </w:pPr>
    </w:p>
    <w:p w14:paraId="440F4F90" w14:textId="77777777" w:rsidR="00E53E8E" w:rsidRPr="009A2E55" w:rsidRDefault="00E53E8E">
      <w:pPr>
        <w:jc w:val="both"/>
        <w:rPr>
          <w:rFonts w:cs="Arial"/>
          <w:sz w:val="20"/>
          <w:szCs w:val="20"/>
        </w:rPr>
      </w:pPr>
      <w:r w:rsidRPr="009A2E55">
        <w:rPr>
          <w:rFonts w:cs="Arial"/>
          <w:sz w:val="20"/>
          <w:szCs w:val="20"/>
        </w:rPr>
        <w:t>1. La Secretaría de Administración y los Ayuntamientos, en su caso, llevarán a cabo la adquisición y enajenación de bienes inmuebles y la enajenación de bienes muebles, mediante licitación pública, a través de comités cuya integración, organización, funcionamiento y procedimientos, serán determinados por las leyes o disposiciones reglamentarias respectivas.</w:t>
      </w:r>
    </w:p>
    <w:p w14:paraId="1A6C10BF" w14:textId="77777777" w:rsidR="00E53E8E" w:rsidRPr="009A2E55" w:rsidRDefault="00E53E8E">
      <w:pPr>
        <w:jc w:val="both"/>
        <w:rPr>
          <w:rFonts w:cs="Arial"/>
          <w:sz w:val="14"/>
          <w:szCs w:val="14"/>
        </w:rPr>
      </w:pPr>
    </w:p>
    <w:p w14:paraId="3ECB232A" w14:textId="77777777" w:rsidR="00E53E8E" w:rsidRPr="009A2E55" w:rsidRDefault="00E53E8E">
      <w:pPr>
        <w:jc w:val="both"/>
        <w:rPr>
          <w:rFonts w:cs="Arial"/>
          <w:sz w:val="20"/>
          <w:szCs w:val="20"/>
        </w:rPr>
      </w:pPr>
      <w:r w:rsidRPr="009A2E55">
        <w:rPr>
          <w:rFonts w:cs="Arial"/>
          <w:sz w:val="20"/>
          <w:szCs w:val="20"/>
        </w:rPr>
        <w:t>2. La Secretaría de Administración y los Ayuntamientos podrán arrendar bienes inmuebles o tomarlos en comodato para el servicio de los poderes públicos y entidades estatales o municipales que los requieran, previa solicitud debidamente justificada.</w:t>
      </w:r>
    </w:p>
    <w:p w14:paraId="1210C971" w14:textId="77777777" w:rsidR="00E53E8E" w:rsidRPr="009A2E55" w:rsidRDefault="00E53E8E">
      <w:pPr>
        <w:jc w:val="both"/>
        <w:rPr>
          <w:rFonts w:cs="Arial"/>
          <w:b/>
          <w:bCs/>
          <w:sz w:val="20"/>
          <w:szCs w:val="20"/>
        </w:rPr>
      </w:pPr>
    </w:p>
    <w:p w14:paraId="290CBCF5" w14:textId="77777777" w:rsidR="00E53E8E" w:rsidRPr="009A2E55" w:rsidRDefault="00E53E8E">
      <w:pPr>
        <w:jc w:val="both"/>
        <w:rPr>
          <w:rFonts w:cs="Arial"/>
          <w:sz w:val="20"/>
          <w:szCs w:val="20"/>
        </w:rPr>
      </w:pPr>
      <w:r w:rsidRPr="009A2E55">
        <w:rPr>
          <w:rFonts w:cs="Arial"/>
          <w:b/>
          <w:bCs/>
          <w:sz w:val="20"/>
          <w:szCs w:val="20"/>
        </w:rPr>
        <w:t>Artículo 58.</w:t>
      </w:r>
      <w:r w:rsidRPr="009A2E55">
        <w:rPr>
          <w:rFonts w:cs="Arial"/>
          <w:sz w:val="20"/>
          <w:szCs w:val="20"/>
        </w:rPr>
        <w:t xml:space="preserve"> </w:t>
      </w:r>
    </w:p>
    <w:p w14:paraId="68B9D2BA" w14:textId="77777777" w:rsidR="00E53E8E" w:rsidRPr="009A2E55" w:rsidRDefault="00E53E8E">
      <w:pPr>
        <w:jc w:val="both"/>
        <w:rPr>
          <w:rFonts w:cs="Arial"/>
          <w:sz w:val="10"/>
          <w:szCs w:val="10"/>
        </w:rPr>
      </w:pPr>
    </w:p>
    <w:p w14:paraId="3BD60D9A" w14:textId="77777777" w:rsidR="00E53E8E" w:rsidRPr="009A2E55" w:rsidRDefault="00E53E8E">
      <w:pPr>
        <w:jc w:val="both"/>
        <w:rPr>
          <w:rFonts w:cs="Arial"/>
          <w:sz w:val="20"/>
          <w:szCs w:val="20"/>
        </w:rPr>
      </w:pPr>
      <w:r w:rsidRPr="009A2E55">
        <w:rPr>
          <w:rFonts w:cs="Arial"/>
          <w:sz w:val="20"/>
          <w:szCs w:val="20"/>
        </w:rPr>
        <w:t>1. En la realización de actos de adquisición y arrendamiento de bienes inmuebles, así como de enajenación de bienes muebles e inmuebles, las entidades estatales o municipales observarán las disposiciones de esta ley; para tal efecto deberán integrar el comité respectivo.</w:t>
      </w:r>
    </w:p>
    <w:p w14:paraId="1DD4933B" w14:textId="77777777" w:rsidR="00E53E8E" w:rsidRPr="009A2E55" w:rsidRDefault="00E53E8E">
      <w:pPr>
        <w:jc w:val="both"/>
        <w:rPr>
          <w:rFonts w:cs="Arial"/>
          <w:sz w:val="14"/>
          <w:szCs w:val="14"/>
        </w:rPr>
      </w:pPr>
    </w:p>
    <w:p w14:paraId="7F210071" w14:textId="77777777" w:rsidR="00E53E8E" w:rsidRPr="009A2E55" w:rsidRDefault="00E53E8E">
      <w:pPr>
        <w:jc w:val="both"/>
        <w:rPr>
          <w:rFonts w:cs="Arial"/>
          <w:sz w:val="20"/>
          <w:szCs w:val="20"/>
        </w:rPr>
      </w:pPr>
      <w:r w:rsidRPr="009A2E55">
        <w:rPr>
          <w:rFonts w:cs="Arial"/>
          <w:sz w:val="20"/>
          <w:szCs w:val="20"/>
        </w:rPr>
        <w:t xml:space="preserve">2. Las entidades estatales o </w:t>
      </w:r>
      <w:proofErr w:type="gramStart"/>
      <w:r w:rsidRPr="009A2E55">
        <w:rPr>
          <w:rFonts w:cs="Arial"/>
          <w:sz w:val="20"/>
          <w:szCs w:val="20"/>
        </w:rPr>
        <w:t>municipales,</w:t>
      </w:r>
      <w:proofErr w:type="gramEnd"/>
      <w:r w:rsidRPr="009A2E55">
        <w:rPr>
          <w:rFonts w:cs="Arial"/>
          <w:sz w:val="20"/>
          <w:szCs w:val="20"/>
        </w:rPr>
        <w:t xml:space="preserve"> sólo podrán adquirir o enajenar bienes inmuebles, cuando expresamente los autorice la ley o el acto que los crearon.</w:t>
      </w:r>
    </w:p>
    <w:p w14:paraId="301AF03A" w14:textId="77777777" w:rsidR="00E53E8E" w:rsidRPr="009A2E55" w:rsidRDefault="00E53E8E">
      <w:pPr>
        <w:jc w:val="both"/>
        <w:rPr>
          <w:rFonts w:cs="Arial"/>
          <w:sz w:val="14"/>
          <w:szCs w:val="14"/>
        </w:rPr>
      </w:pPr>
    </w:p>
    <w:p w14:paraId="147EC09B" w14:textId="77777777" w:rsidR="00E53E8E" w:rsidRPr="009A2E55" w:rsidRDefault="00E53E8E">
      <w:pPr>
        <w:jc w:val="both"/>
        <w:rPr>
          <w:rFonts w:cs="Arial"/>
          <w:sz w:val="20"/>
          <w:szCs w:val="20"/>
        </w:rPr>
      </w:pPr>
      <w:r w:rsidRPr="009A2E55">
        <w:rPr>
          <w:rFonts w:cs="Arial"/>
          <w:sz w:val="20"/>
          <w:szCs w:val="20"/>
        </w:rPr>
        <w:t>3. Las entidades estatales o municipales sólo podrán dar en arrendamiento bienes inmuebles del dominio privado que formen parte de su patrimonio, previo dictamen y aprobación del comité respectivo.</w:t>
      </w:r>
    </w:p>
    <w:p w14:paraId="5DAFC47C" w14:textId="77777777" w:rsidR="00E53E8E" w:rsidRPr="009A2E55" w:rsidRDefault="00E53E8E">
      <w:pPr>
        <w:jc w:val="both"/>
        <w:rPr>
          <w:rFonts w:cs="Arial"/>
          <w:sz w:val="20"/>
          <w:szCs w:val="20"/>
        </w:rPr>
      </w:pPr>
    </w:p>
    <w:p w14:paraId="3B11C282"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CAP</w:t>
      </w:r>
      <w:r w:rsidR="00FE07A5" w:rsidRPr="009A2E55">
        <w:rPr>
          <w:rFonts w:cs="Arial"/>
          <w:b/>
          <w:bCs/>
          <w:sz w:val="20"/>
          <w:szCs w:val="20"/>
        </w:rPr>
        <w:t>Í</w:t>
      </w:r>
      <w:r w:rsidRPr="009A2E55">
        <w:rPr>
          <w:rFonts w:cs="Arial"/>
          <w:b/>
          <w:bCs/>
          <w:sz w:val="20"/>
          <w:szCs w:val="20"/>
        </w:rPr>
        <w:t>TULO OCTAVO</w:t>
      </w:r>
    </w:p>
    <w:p w14:paraId="335FB990"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DEL SISTEMA DE INFORMACI</w:t>
      </w:r>
      <w:r w:rsidR="00F7282C" w:rsidRPr="009A2E55">
        <w:rPr>
          <w:rFonts w:cs="Arial"/>
          <w:b/>
          <w:bCs/>
          <w:sz w:val="20"/>
          <w:szCs w:val="20"/>
        </w:rPr>
        <w:t>Ó</w:t>
      </w:r>
      <w:r w:rsidRPr="009A2E55">
        <w:rPr>
          <w:rFonts w:cs="Arial"/>
          <w:b/>
          <w:bCs/>
          <w:sz w:val="20"/>
          <w:szCs w:val="20"/>
        </w:rPr>
        <w:t>N INMOBILIARIA.</w:t>
      </w:r>
    </w:p>
    <w:p w14:paraId="7A5E95F6" w14:textId="77777777" w:rsidR="00E53E8E" w:rsidRPr="009A2E55" w:rsidRDefault="00E53E8E">
      <w:pPr>
        <w:jc w:val="both"/>
        <w:rPr>
          <w:rFonts w:cs="Arial"/>
          <w:sz w:val="20"/>
          <w:szCs w:val="20"/>
        </w:rPr>
      </w:pPr>
    </w:p>
    <w:p w14:paraId="19ABF79B" w14:textId="77777777" w:rsidR="00E53E8E" w:rsidRPr="009A2E55" w:rsidRDefault="00E53E8E">
      <w:pPr>
        <w:jc w:val="both"/>
        <w:rPr>
          <w:rFonts w:cs="Arial"/>
          <w:sz w:val="20"/>
          <w:szCs w:val="20"/>
        </w:rPr>
      </w:pPr>
      <w:r w:rsidRPr="009A2E55">
        <w:rPr>
          <w:rFonts w:cs="Arial"/>
          <w:b/>
          <w:bCs/>
          <w:sz w:val="20"/>
          <w:szCs w:val="20"/>
        </w:rPr>
        <w:t>Artículo 59.</w:t>
      </w:r>
      <w:r w:rsidRPr="009A2E55">
        <w:rPr>
          <w:rFonts w:cs="Arial"/>
          <w:sz w:val="20"/>
          <w:szCs w:val="20"/>
        </w:rPr>
        <w:t xml:space="preserve"> </w:t>
      </w:r>
    </w:p>
    <w:p w14:paraId="7546A4E3" w14:textId="77777777" w:rsidR="00E53E8E" w:rsidRPr="009A2E55" w:rsidRDefault="00E53E8E">
      <w:pPr>
        <w:jc w:val="both"/>
        <w:rPr>
          <w:rFonts w:cs="Arial"/>
          <w:sz w:val="10"/>
          <w:szCs w:val="10"/>
        </w:rPr>
      </w:pPr>
    </w:p>
    <w:p w14:paraId="32307F6B" w14:textId="77777777" w:rsidR="00E53E8E" w:rsidRPr="009A2E55" w:rsidRDefault="00E53E8E">
      <w:pPr>
        <w:jc w:val="both"/>
        <w:rPr>
          <w:rFonts w:cs="Arial"/>
          <w:sz w:val="20"/>
          <w:szCs w:val="20"/>
        </w:rPr>
      </w:pPr>
      <w:r w:rsidRPr="009A2E55">
        <w:rPr>
          <w:rFonts w:cs="Arial"/>
          <w:sz w:val="20"/>
          <w:szCs w:val="20"/>
        </w:rPr>
        <w:t>La Secretaría de Administración y los Ayuntamientos operarán los sistemas de información inmobiliaria, estatal y municipales, respectivamente, que tendrán por objeto integrar los datos de identificación física y antecedentes jurídicos, registrales y administrativos de los inmuebles propiedad del Estado y de los Municipios.</w:t>
      </w:r>
    </w:p>
    <w:p w14:paraId="0994F587" w14:textId="77777777" w:rsidR="00723F23" w:rsidRPr="009A2E55" w:rsidRDefault="00723F23">
      <w:pPr>
        <w:jc w:val="both"/>
        <w:rPr>
          <w:rFonts w:cs="Arial"/>
          <w:sz w:val="20"/>
          <w:szCs w:val="20"/>
        </w:rPr>
      </w:pPr>
    </w:p>
    <w:p w14:paraId="329C04B9" w14:textId="77777777" w:rsidR="00E53E8E" w:rsidRPr="009A2E55" w:rsidRDefault="00E53E8E">
      <w:pPr>
        <w:jc w:val="both"/>
        <w:rPr>
          <w:rFonts w:cs="Arial"/>
          <w:b/>
          <w:bCs/>
          <w:sz w:val="20"/>
          <w:szCs w:val="20"/>
        </w:rPr>
      </w:pPr>
      <w:r w:rsidRPr="009A2E55">
        <w:rPr>
          <w:rFonts w:cs="Arial"/>
          <w:b/>
          <w:bCs/>
          <w:sz w:val="20"/>
          <w:szCs w:val="20"/>
        </w:rPr>
        <w:t>Artículo 60.</w:t>
      </w:r>
    </w:p>
    <w:p w14:paraId="266E0E64" w14:textId="77777777" w:rsidR="00E53E8E" w:rsidRPr="009A2E55" w:rsidRDefault="00E53E8E">
      <w:pPr>
        <w:jc w:val="both"/>
        <w:rPr>
          <w:rFonts w:cs="Arial"/>
          <w:sz w:val="10"/>
          <w:szCs w:val="10"/>
        </w:rPr>
      </w:pPr>
    </w:p>
    <w:p w14:paraId="672ADC5B" w14:textId="77777777" w:rsidR="00E53E8E" w:rsidRPr="009A2E55" w:rsidRDefault="00E53E8E">
      <w:pPr>
        <w:jc w:val="both"/>
        <w:rPr>
          <w:rFonts w:cs="Arial"/>
          <w:sz w:val="20"/>
          <w:szCs w:val="20"/>
        </w:rPr>
      </w:pPr>
      <w:r w:rsidRPr="009A2E55">
        <w:rPr>
          <w:rFonts w:cs="Arial"/>
          <w:sz w:val="20"/>
          <w:szCs w:val="20"/>
        </w:rPr>
        <w:t>La Secretaría de Administración y los Ayuntamientos dictarán las normas y procedimientos para el funcionamiento e integración de estos sistemas.</w:t>
      </w:r>
    </w:p>
    <w:p w14:paraId="72547A94" w14:textId="77777777" w:rsidR="00B806C3" w:rsidRDefault="00B806C3">
      <w:pPr>
        <w:jc w:val="both"/>
        <w:rPr>
          <w:rFonts w:cs="Arial"/>
          <w:b/>
          <w:bCs/>
          <w:sz w:val="20"/>
          <w:szCs w:val="20"/>
        </w:rPr>
      </w:pPr>
    </w:p>
    <w:p w14:paraId="2DEF72B5" w14:textId="77777777" w:rsidR="00E53E8E" w:rsidRPr="009A2E55" w:rsidRDefault="00E53E8E">
      <w:pPr>
        <w:jc w:val="both"/>
        <w:rPr>
          <w:rFonts w:cs="Arial"/>
          <w:b/>
          <w:bCs/>
          <w:sz w:val="20"/>
          <w:szCs w:val="20"/>
        </w:rPr>
      </w:pPr>
      <w:r w:rsidRPr="009A2E55">
        <w:rPr>
          <w:rFonts w:cs="Arial"/>
          <w:b/>
          <w:bCs/>
          <w:sz w:val="20"/>
          <w:szCs w:val="20"/>
        </w:rPr>
        <w:t>Artículo 61.</w:t>
      </w:r>
    </w:p>
    <w:p w14:paraId="561055CE" w14:textId="77777777" w:rsidR="00E53E8E" w:rsidRPr="009A2E55" w:rsidRDefault="00E53E8E">
      <w:pPr>
        <w:jc w:val="both"/>
        <w:rPr>
          <w:rFonts w:cs="Arial"/>
          <w:sz w:val="10"/>
          <w:szCs w:val="10"/>
        </w:rPr>
      </w:pPr>
      <w:r w:rsidRPr="009A2E55">
        <w:rPr>
          <w:rFonts w:cs="Arial"/>
          <w:sz w:val="20"/>
          <w:szCs w:val="20"/>
        </w:rPr>
        <w:t xml:space="preserve"> </w:t>
      </w:r>
    </w:p>
    <w:p w14:paraId="4BB8A7B0" w14:textId="77777777" w:rsidR="00E53E8E" w:rsidRPr="009A2E55" w:rsidRDefault="00E53E8E">
      <w:pPr>
        <w:jc w:val="both"/>
        <w:rPr>
          <w:rFonts w:cs="Arial"/>
          <w:sz w:val="20"/>
          <w:szCs w:val="20"/>
        </w:rPr>
      </w:pPr>
      <w:r w:rsidRPr="009A2E55">
        <w:rPr>
          <w:rFonts w:cs="Arial"/>
          <w:sz w:val="20"/>
          <w:szCs w:val="20"/>
        </w:rPr>
        <w:t>En los sistemas de información inmobiliaria se deberán recopilar y mantener actualizados, los avalúos, datos, documentos e informes necesarios para la plena identificación de los inmuebles de propiedad estatal y municipal.</w:t>
      </w:r>
    </w:p>
    <w:p w14:paraId="0605DB57" w14:textId="77777777" w:rsidR="00135D69" w:rsidRPr="009A2E55" w:rsidRDefault="00135D69">
      <w:pPr>
        <w:jc w:val="both"/>
        <w:rPr>
          <w:rFonts w:cs="Arial"/>
          <w:b/>
          <w:bCs/>
          <w:sz w:val="20"/>
          <w:szCs w:val="20"/>
        </w:rPr>
      </w:pPr>
    </w:p>
    <w:p w14:paraId="29BC4843" w14:textId="77777777" w:rsidR="00E53E8E" w:rsidRPr="009A2E55" w:rsidRDefault="00E53E8E">
      <w:pPr>
        <w:jc w:val="both"/>
        <w:rPr>
          <w:rFonts w:cs="Arial"/>
          <w:sz w:val="20"/>
          <w:szCs w:val="20"/>
        </w:rPr>
      </w:pPr>
      <w:r w:rsidRPr="009A2E55">
        <w:rPr>
          <w:rFonts w:cs="Arial"/>
          <w:b/>
          <w:bCs/>
          <w:sz w:val="20"/>
          <w:szCs w:val="20"/>
        </w:rPr>
        <w:t>Artículo 62.</w:t>
      </w:r>
      <w:r w:rsidRPr="009A2E55">
        <w:rPr>
          <w:rFonts w:cs="Arial"/>
          <w:sz w:val="20"/>
          <w:szCs w:val="20"/>
        </w:rPr>
        <w:t xml:space="preserve"> </w:t>
      </w:r>
    </w:p>
    <w:p w14:paraId="372CF9E6" w14:textId="77777777" w:rsidR="00E53E8E" w:rsidRPr="009A2E55" w:rsidRDefault="00E53E8E">
      <w:pPr>
        <w:jc w:val="both"/>
        <w:rPr>
          <w:rFonts w:cs="Arial"/>
          <w:sz w:val="10"/>
          <w:szCs w:val="10"/>
        </w:rPr>
      </w:pPr>
    </w:p>
    <w:p w14:paraId="537BB1F0" w14:textId="77777777" w:rsidR="00E53E8E" w:rsidRPr="009A2E55" w:rsidRDefault="00E53E8E">
      <w:pPr>
        <w:jc w:val="both"/>
        <w:rPr>
          <w:rFonts w:cs="Arial"/>
          <w:sz w:val="20"/>
          <w:szCs w:val="20"/>
        </w:rPr>
      </w:pPr>
      <w:r w:rsidRPr="009A2E55">
        <w:rPr>
          <w:rFonts w:cs="Arial"/>
          <w:sz w:val="20"/>
          <w:szCs w:val="20"/>
        </w:rPr>
        <w:t xml:space="preserve">1. Los poderes Legislativo y Judicial, así como las dependencias y entidades estatales o municipales, así como las instituciones privadas que usen o tengan a su cuidado inmuebles de propiedad estatal o </w:t>
      </w:r>
      <w:r w:rsidRPr="009A2E55">
        <w:rPr>
          <w:rFonts w:cs="Arial"/>
          <w:sz w:val="20"/>
          <w:szCs w:val="20"/>
        </w:rPr>
        <w:lastRenderedPageBreak/>
        <w:t>municipal, deberán proporcionar a la Secretaría de Administración o al Ayuntamiento respectivo, la información, datos y documentos que les sean requeridos sobre dicho patrimonio.</w:t>
      </w:r>
    </w:p>
    <w:p w14:paraId="4B6625AB" w14:textId="77777777" w:rsidR="00E53E8E" w:rsidRPr="009A2E55" w:rsidRDefault="00E53E8E">
      <w:pPr>
        <w:jc w:val="both"/>
        <w:rPr>
          <w:rFonts w:cs="Arial"/>
          <w:sz w:val="14"/>
          <w:szCs w:val="14"/>
        </w:rPr>
      </w:pPr>
    </w:p>
    <w:p w14:paraId="28BFF706" w14:textId="68EB3338" w:rsidR="00E53E8E" w:rsidRPr="009A2E55" w:rsidRDefault="00E53E8E">
      <w:pPr>
        <w:jc w:val="both"/>
        <w:rPr>
          <w:rFonts w:cs="Arial"/>
          <w:sz w:val="20"/>
          <w:szCs w:val="20"/>
        </w:rPr>
      </w:pPr>
      <w:r w:rsidRPr="009A2E55">
        <w:rPr>
          <w:rFonts w:cs="Arial"/>
          <w:sz w:val="20"/>
          <w:szCs w:val="20"/>
        </w:rPr>
        <w:t xml:space="preserve">2. En el Poder Ejecutivo, </w:t>
      </w:r>
      <w:r w:rsidR="00B41120" w:rsidRPr="00B41120">
        <w:rPr>
          <w:rFonts w:cs="Arial"/>
          <w:sz w:val="20"/>
          <w:szCs w:val="20"/>
        </w:rPr>
        <w:t>a Secretaría de Administración y la Secretaría Anticorrupción y Buen Gobierno, en el ámbito de sus respectivas atribuciones, vigilarán el exacto cumplimiento de las disposiciones contenidas en el presente capítulo.</w:t>
      </w:r>
    </w:p>
    <w:p w14:paraId="52EFD226" w14:textId="73489982" w:rsidR="00B87BAC" w:rsidRPr="002946FB" w:rsidRDefault="00B87BAC" w:rsidP="00B87BAC">
      <w:pPr>
        <w:pStyle w:val="Prrafodelista"/>
        <w:jc w:val="right"/>
        <w:rPr>
          <w:rFonts w:cs="Arial"/>
          <w:b/>
          <w:bCs/>
          <w:i/>
          <w:iCs/>
          <w:sz w:val="16"/>
          <w:szCs w:val="16"/>
          <w:lang w:val="es-MX"/>
        </w:rPr>
      </w:pPr>
      <w:r w:rsidRPr="002946FB">
        <w:rPr>
          <w:rFonts w:cs="Arial"/>
          <w:b/>
          <w:bCs/>
          <w:i/>
          <w:iCs/>
          <w:sz w:val="16"/>
          <w:szCs w:val="16"/>
          <w:lang w:val="es-MX"/>
        </w:rPr>
        <w:t>Párrafo reformado, P.O. No. 19</w:t>
      </w:r>
      <w:r w:rsidR="002946FB" w:rsidRPr="002946FB">
        <w:rPr>
          <w:rFonts w:cs="Arial"/>
          <w:b/>
          <w:bCs/>
          <w:i/>
          <w:iCs/>
          <w:sz w:val="16"/>
          <w:szCs w:val="16"/>
          <w:lang w:val="es-MX"/>
        </w:rPr>
        <w:t>,</w:t>
      </w:r>
      <w:r w:rsidRPr="002946FB">
        <w:rPr>
          <w:rFonts w:cs="Arial"/>
          <w:b/>
          <w:bCs/>
          <w:i/>
          <w:iCs/>
          <w:sz w:val="16"/>
          <w:szCs w:val="16"/>
          <w:lang w:val="es-MX"/>
        </w:rPr>
        <w:t xml:space="preserve"> del 12 de febrero del 2026</w:t>
      </w:r>
    </w:p>
    <w:p w14:paraId="555DEEF8" w14:textId="77777777" w:rsidR="00B87BAC" w:rsidRPr="002946FB" w:rsidRDefault="00B87BAC" w:rsidP="00B87BAC">
      <w:pPr>
        <w:pStyle w:val="Prrafodelista"/>
        <w:tabs>
          <w:tab w:val="left" w:pos="8004"/>
        </w:tabs>
        <w:jc w:val="right"/>
        <w:rPr>
          <w:rFonts w:cs="Arial"/>
          <w:b/>
          <w:bCs/>
          <w:i/>
          <w:iCs/>
          <w:sz w:val="16"/>
          <w:szCs w:val="16"/>
          <w:lang w:val="es-MX"/>
        </w:rPr>
      </w:pPr>
      <w:hyperlink r:id="rId13" w:history="1">
        <w:r w:rsidRPr="002946FB">
          <w:rPr>
            <w:rStyle w:val="Hipervnculo"/>
            <w:rFonts w:cs="Arial"/>
            <w:b/>
            <w:bCs/>
            <w:i/>
            <w:iCs/>
            <w:sz w:val="16"/>
            <w:szCs w:val="16"/>
            <w:lang w:val="es-MX"/>
          </w:rPr>
          <w:t>https://po.tamaulipas.gob.mx/wp-content/uploads/2026/02/cli-19-120226.pdf</w:t>
        </w:r>
      </w:hyperlink>
    </w:p>
    <w:p w14:paraId="0FA580E8" w14:textId="77777777" w:rsidR="00B87BAC" w:rsidRPr="00960BB8" w:rsidRDefault="00B87BAC" w:rsidP="00B87BAC">
      <w:pPr>
        <w:pStyle w:val="Prrafodelista"/>
        <w:tabs>
          <w:tab w:val="left" w:pos="8004"/>
        </w:tabs>
        <w:jc w:val="right"/>
        <w:rPr>
          <w:rFonts w:cs="Arial"/>
          <w:sz w:val="16"/>
          <w:szCs w:val="16"/>
          <w:lang w:val="es-MX"/>
        </w:rPr>
      </w:pPr>
    </w:p>
    <w:p w14:paraId="67747C37" w14:textId="77777777" w:rsidR="00E53E8E" w:rsidRPr="00B87BAC" w:rsidRDefault="00E53E8E" w:rsidP="00B87BAC">
      <w:pPr>
        <w:jc w:val="right"/>
        <w:rPr>
          <w:rFonts w:cs="Arial"/>
          <w:sz w:val="16"/>
          <w:szCs w:val="16"/>
          <w:lang w:val="es-MX"/>
        </w:rPr>
      </w:pPr>
    </w:p>
    <w:p w14:paraId="7ACE3E6A" w14:textId="77777777" w:rsidR="00E53E8E" w:rsidRPr="009A2E55" w:rsidRDefault="00E53E8E">
      <w:pPr>
        <w:jc w:val="center"/>
        <w:rPr>
          <w:rFonts w:cs="Arial"/>
          <w:b/>
          <w:bCs/>
          <w:sz w:val="20"/>
          <w:szCs w:val="20"/>
        </w:rPr>
      </w:pPr>
      <w:r w:rsidRPr="009A2E55">
        <w:rPr>
          <w:rFonts w:cs="Arial"/>
          <w:b/>
          <w:bCs/>
          <w:sz w:val="20"/>
          <w:szCs w:val="20"/>
        </w:rPr>
        <w:t>CAP</w:t>
      </w:r>
      <w:r w:rsidR="00FE07A5" w:rsidRPr="009A2E55">
        <w:rPr>
          <w:rFonts w:cs="Arial"/>
          <w:b/>
          <w:bCs/>
          <w:sz w:val="20"/>
          <w:szCs w:val="20"/>
        </w:rPr>
        <w:t>Í</w:t>
      </w:r>
      <w:r w:rsidRPr="009A2E55">
        <w:rPr>
          <w:rFonts w:cs="Arial"/>
          <w:b/>
          <w:bCs/>
          <w:sz w:val="20"/>
          <w:szCs w:val="20"/>
        </w:rPr>
        <w:t>TULO NOVENO</w:t>
      </w:r>
    </w:p>
    <w:p w14:paraId="553D730D" w14:textId="77777777" w:rsidR="00FE07A5" w:rsidRPr="009A2E55" w:rsidRDefault="00FE07A5">
      <w:pPr>
        <w:jc w:val="center"/>
        <w:rPr>
          <w:rFonts w:cs="Arial"/>
          <w:b/>
          <w:bCs/>
          <w:sz w:val="14"/>
          <w:szCs w:val="14"/>
        </w:rPr>
      </w:pPr>
    </w:p>
    <w:p w14:paraId="31738E05"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DEL CONTROL ADMINISTRATIVO Y DEL R</w:t>
      </w:r>
      <w:r w:rsidR="00FE07A5" w:rsidRPr="009A2E55">
        <w:rPr>
          <w:rFonts w:cs="Arial"/>
          <w:b/>
          <w:bCs/>
          <w:sz w:val="20"/>
          <w:szCs w:val="20"/>
        </w:rPr>
        <w:t>É</w:t>
      </w:r>
      <w:r w:rsidRPr="009A2E55">
        <w:rPr>
          <w:rFonts w:cs="Arial"/>
          <w:b/>
          <w:bCs/>
          <w:sz w:val="20"/>
          <w:szCs w:val="20"/>
        </w:rPr>
        <w:t>GIMEN DE</w:t>
      </w:r>
    </w:p>
    <w:p w14:paraId="391C168E"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 xml:space="preserve">BIENES INMUEBLES DEL DOMINIO </w:t>
      </w:r>
      <w:r w:rsidR="00FE07A5" w:rsidRPr="009A2E55">
        <w:rPr>
          <w:rFonts w:cs="Arial"/>
          <w:b/>
          <w:bCs/>
          <w:sz w:val="20"/>
          <w:szCs w:val="20"/>
        </w:rPr>
        <w:t>PÚBLICO</w:t>
      </w:r>
      <w:r w:rsidRPr="009A2E55">
        <w:rPr>
          <w:rFonts w:cs="Arial"/>
          <w:b/>
          <w:bCs/>
          <w:sz w:val="20"/>
          <w:szCs w:val="20"/>
        </w:rPr>
        <w:t xml:space="preserve"> Y DEL DOMINIO PRIVADO.</w:t>
      </w:r>
    </w:p>
    <w:p w14:paraId="059A1D08" w14:textId="77777777" w:rsidR="00E53E8E" w:rsidRPr="009A2E55" w:rsidRDefault="00E53E8E">
      <w:pPr>
        <w:jc w:val="both"/>
        <w:rPr>
          <w:rFonts w:cs="Arial"/>
          <w:sz w:val="16"/>
          <w:szCs w:val="16"/>
        </w:rPr>
      </w:pPr>
    </w:p>
    <w:p w14:paraId="04586E69" w14:textId="77777777" w:rsidR="00E53E8E" w:rsidRPr="009A2E55" w:rsidRDefault="00E53E8E">
      <w:pPr>
        <w:jc w:val="both"/>
        <w:rPr>
          <w:rFonts w:cs="Arial"/>
          <w:sz w:val="20"/>
          <w:szCs w:val="20"/>
        </w:rPr>
      </w:pPr>
      <w:r w:rsidRPr="009A2E55">
        <w:rPr>
          <w:rFonts w:cs="Arial"/>
          <w:b/>
          <w:bCs/>
          <w:sz w:val="20"/>
          <w:szCs w:val="20"/>
        </w:rPr>
        <w:t>Artículo 63.</w:t>
      </w:r>
      <w:r w:rsidRPr="009A2E55">
        <w:rPr>
          <w:rFonts w:cs="Arial"/>
          <w:sz w:val="20"/>
          <w:szCs w:val="20"/>
        </w:rPr>
        <w:t xml:space="preserve"> </w:t>
      </w:r>
    </w:p>
    <w:p w14:paraId="4F9075F4" w14:textId="77777777" w:rsidR="00E53E8E" w:rsidRPr="009A2E55" w:rsidRDefault="00E53E8E">
      <w:pPr>
        <w:jc w:val="both"/>
        <w:rPr>
          <w:rFonts w:cs="Arial"/>
          <w:sz w:val="10"/>
          <w:szCs w:val="10"/>
        </w:rPr>
      </w:pPr>
    </w:p>
    <w:p w14:paraId="7409FA3D" w14:textId="77777777" w:rsidR="00E53E8E" w:rsidRPr="009A2E55" w:rsidRDefault="00E53E8E">
      <w:pPr>
        <w:jc w:val="both"/>
        <w:rPr>
          <w:rFonts w:cs="Arial"/>
          <w:sz w:val="20"/>
          <w:szCs w:val="20"/>
        </w:rPr>
      </w:pPr>
      <w:r w:rsidRPr="009A2E55">
        <w:rPr>
          <w:rFonts w:cs="Arial"/>
          <w:sz w:val="20"/>
          <w:szCs w:val="20"/>
        </w:rPr>
        <w:t>El Ejecutivo del Estado, por conducto de la Secretaría de Administración, y los Ayuntamientos, a través del área que designen, llevarán un control administrativo de la propiedad de bienes del dominio público y del dominio privado.</w:t>
      </w:r>
    </w:p>
    <w:p w14:paraId="3DD1E5E1" w14:textId="77777777" w:rsidR="00E53E8E" w:rsidRPr="009A2E55" w:rsidRDefault="00E53E8E">
      <w:pPr>
        <w:jc w:val="both"/>
        <w:rPr>
          <w:rFonts w:cs="Arial"/>
          <w:sz w:val="14"/>
          <w:szCs w:val="14"/>
        </w:rPr>
      </w:pPr>
    </w:p>
    <w:p w14:paraId="386CBBFC" w14:textId="77777777" w:rsidR="00E53E8E" w:rsidRPr="009A2E55" w:rsidRDefault="00E53E8E">
      <w:pPr>
        <w:jc w:val="both"/>
        <w:rPr>
          <w:rFonts w:cs="Arial"/>
          <w:sz w:val="20"/>
          <w:szCs w:val="20"/>
        </w:rPr>
      </w:pPr>
      <w:r w:rsidRPr="009A2E55">
        <w:rPr>
          <w:rFonts w:cs="Arial"/>
          <w:b/>
          <w:bCs/>
          <w:sz w:val="20"/>
          <w:szCs w:val="20"/>
        </w:rPr>
        <w:t>Artículo 64.</w:t>
      </w:r>
      <w:r w:rsidRPr="009A2E55">
        <w:rPr>
          <w:rFonts w:cs="Arial"/>
          <w:sz w:val="20"/>
          <w:szCs w:val="20"/>
        </w:rPr>
        <w:t xml:space="preserve"> </w:t>
      </w:r>
    </w:p>
    <w:p w14:paraId="3E7484D2" w14:textId="77777777" w:rsidR="00E53E8E" w:rsidRPr="009A2E55" w:rsidRDefault="00E53E8E">
      <w:pPr>
        <w:jc w:val="both"/>
        <w:rPr>
          <w:rFonts w:cs="Arial"/>
          <w:sz w:val="10"/>
          <w:szCs w:val="10"/>
        </w:rPr>
      </w:pPr>
    </w:p>
    <w:p w14:paraId="171830B4" w14:textId="77777777" w:rsidR="00E53E8E" w:rsidRPr="009A2E55" w:rsidRDefault="00E53E8E">
      <w:pPr>
        <w:jc w:val="both"/>
        <w:rPr>
          <w:rFonts w:cs="Arial"/>
          <w:sz w:val="20"/>
          <w:szCs w:val="20"/>
        </w:rPr>
      </w:pPr>
      <w:r w:rsidRPr="009A2E55">
        <w:rPr>
          <w:rFonts w:cs="Arial"/>
          <w:sz w:val="20"/>
          <w:szCs w:val="20"/>
        </w:rPr>
        <w:t>1. El responsable del control administrativo a que se refiere el artículo anterior estará obligado a permitir la consulta de las inscripciones de los bienes respectivos y los documentos que con ellas se relacionen.</w:t>
      </w:r>
    </w:p>
    <w:p w14:paraId="161116A6" w14:textId="77777777" w:rsidR="00E53E8E" w:rsidRPr="009A2E55" w:rsidRDefault="00E53E8E">
      <w:pPr>
        <w:jc w:val="both"/>
        <w:rPr>
          <w:rFonts w:cs="Arial"/>
          <w:sz w:val="20"/>
          <w:szCs w:val="20"/>
        </w:rPr>
      </w:pPr>
    </w:p>
    <w:p w14:paraId="289EAD0E" w14:textId="77777777" w:rsidR="00E53E8E" w:rsidRPr="009A2E55" w:rsidRDefault="00E53E8E">
      <w:pPr>
        <w:jc w:val="both"/>
        <w:rPr>
          <w:rFonts w:cs="Arial"/>
          <w:sz w:val="20"/>
          <w:szCs w:val="20"/>
        </w:rPr>
      </w:pPr>
      <w:r w:rsidRPr="009A2E55">
        <w:rPr>
          <w:rFonts w:cs="Arial"/>
          <w:sz w:val="20"/>
          <w:szCs w:val="20"/>
        </w:rPr>
        <w:t xml:space="preserve">2 </w:t>
      </w:r>
      <w:proofErr w:type="gramStart"/>
      <w:r w:rsidRPr="009A2E55">
        <w:rPr>
          <w:rFonts w:cs="Arial"/>
          <w:sz w:val="20"/>
          <w:szCs w:val="20"/>
        </w:rPr>
        <w:t>A</w:t>
      </w:r>
      <w:proofErr w:type="gramEnd"/>
      <w:r w:rsidRPr="009A2E55">
        <w:rPr>
          <w:rFonts w:cs="Arial"/>
          <w:sz w:val="20"/>
          <w:szCs w:val="20"/>
        </w:rPr>
        <w:t xml:space="preserve"> su vez, el titular de la unidad administrativa responsable del patrimonio expedirá, cuando sean solicitadas de acuerdo con las leyes, copias certificadas de las inscripciones y constancias relativas, previa solicitud por escrito y el pago de los derechos correspondientes.</w:t>
      </w:r>
    </w:p>
    <w:p w14:paraId="6A61C840" w14:textId="77777777" w:rsidR="00723F23" w:rsidRPr="009A2E55" w:rsidRDefault="00723F23">
      <w:pPr>
        <w:jc w:val="both"/>
        <w:rPr>
          <w:rFonts w:cs="Arial"/>
          <w:b/>
          <w:bCs/>
          <w:sz w:val="14"/>
          <w:szCs w:val="14"/>
        </w:rPr>
      </w:pPr>
    </w:p>
    <w:p w14:paraId="444C3B1B" w14:textId="77777777" w:rsidR="00E53E8E" w:rsidRPr="009A2E55" w:rsidRDefault="00E53E8E">
      <w:pPr>
        <w:jc w:val="both"/>
        <w:rPr>
          <w:rFonts w:cs="Arial"/>
          <w:b/>
          <w:bCs/>
          <w:sz w:val="20"/>
          <w:szCs w:val="20"/>
        </w:rPr>
      </w:pPr>
      <w:r w:rsidRPr="009A2E55">
        <w:rPr>
          <w:rFonts w:cs="Arial"/>
          <w:b/>
          <w:bCs/>
          <w:sz w:val="20"/>
          <w:szCs w:val="20"/>
        </w:rPr>
        <w:t>Artículo 65.</w:t>
      </w:r>
    </w:p>
    <w:p w14:paraId="3B845E50" w14:textId="77777777" w:rsidR="00E53E8E" w:rsidRPr="009A2E55" w:rsidRDefault="00E53E8E">
      <w:pPr>
        <w:jc w:val="both"/>
        <w:rPr>
          <w:rFonts w:cs="Arial"/>
          <w:b/>
          <w:bCs/>
          <w:sz w:val="8"/>
          <w:szCs w:val="8"/>
        </w:rPr>
      </w:pPr>
    </w:p>
    <w:p w14:paraId="6023054B" w14:textId="77777777" w:rsidR="00E53E8E" w:rsidRPr="009A2E55" w:rsidRDefault="00E53E8E">
      <w:pPr>
        <w:jc w:val="both"/>
        <w:rPr>
          <w:rFonts w:cs="Arial"/>
          <w:sz w:val="20"/>
          <w:szCs w:val="20"/>
        </w:rPr>
      </w:pPr>
      <w:r w:rsidRPr="009A2E55">
        <w:rPr>
          <w:rFonts w:cs="Arial"/>
          <w:sz w:val="20"/>
          <w:szCs w:val="20"/>
        </w:rPr>
        <w:t>En el Registro Público de la Propiedad y de Comercio del Estado, se inscribirán:</w:t>
      </w:r>
    </w:p>
    <w:p w14:paraId="3A8EED1B" w14:textId="77777777" w:rsidR="00E53E8E" w:rsidRPr="009A2E55" w:rsidRDefault="00E53E8E">
      <w:pPr>
        <w:jc w:val="both"/>
        <w:rPr>
          <w:rFonts w:cs="Arial"/>
          <w:sz w:val="10"/>
          <w:szCs w:val="10"/>
        </w:rPr>
      </w:pPr>
    </w:p>
    <w:p w14:paraId="182AFD00"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 xml:space="preserve">Los títulos y documentos por los cuales se adquiera, </w:t>
      </w:r>
      <w:proofErr w:type="gramStart"/>
      <w:r w:rsidRPr="009A2E55">
        <w:rPr>
          <w:rFonts w:cs="Arial"/>
          <w:sz w:val="20"/>
          <w:szCs w:val="20"/>
        </w:rPr>
        <w:t>transmita</w:t>
      </w:r>
      <w:proofErr w:type="gramEnd"/>
      <w:r w:rsidRPr="009A2E55">
        <w:rPr>
          <w:rFonts w:cs="Arial"/>
          <w:sz w:val="20"/>
          <w:szCs w:val="20"/>
        </w:rPr>
        <w:t>, grave, modifique, afecte o extinga la posesión o el dominio y los demás derechos reales sobre los bienes inmuebles del Estado o de los Municipios;</w:t>
      </w:r>
    </w:p>
    <w:p w14:paraId="4438BAD2"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decretos por los que se determine la expropiación de bienes inmuebles, cuando éstos se incorporen al dominio público del Estado o de los Municipios;</w:t>
      </w:r>
    </w:p>
    <w:p w14:paraId="4F63F19D"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Las adjudicaciones a favor del Estado o de los Municipios dictadas en procedimientos administrativos de ejecución;</w:t>
      </w:r>
    </w:p>
    <w:p w14:paraId="48390062"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decomisos decretados por la autoridad judicial;</w:t>
      </w:r>
    </w:p>
    <w:p w14:paraId="4DD07C1A"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Las concesiones, autorizaciones, permisos o licencias sobre inmuebles de propiedad estatal o municipal;</w:t>
      </w:r>
    </w:p>
    <w:p w14:paraId="5235DCBE"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Las resoluciones o sentencias que pronuncien las autoridades jurisdiccionales relacionados con inmuebles del Estado o de los municipios;</w:t>
      </w:r>
    </w:p>
    <w:p w14:paraId="7762430E"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convenios administrativos que produzcan alguno de los efectos mencionados en la fracción I de este artículo;</w:t>
      </w:r>
    </w:p>
    <w:p w14:paraId="0FB36EB8"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decretos y acuerdos que incorporen o desincorporen del dominio público bienes inmuebles;</w:t>
      </w:r>
    </w:p>
    <w:p w14:paraId="71AB3B6B"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acuerdos por los que se cambie la afectación o se sustituya a los usuarios de los bienes del dominio público; y</w:t>
      </w:r>
    </w:p>
    <w:p w14:paraId="51136903" w14:textId="77777777" w:rsidR="00E53E8E" w:rsidRPr="009A2E55" w:rsidRDefault="00E53E8E">
      <w:pPr>
        <w:numPr>
          <w:ilvl w:val="0"/>
          <w:numId w:val="14"/>
        </w:numPr>
        <w:jc w:val="both"/>
        <w:rPr>
          <w:rFonts w:cs="Arial"/>
          <w:sz w:val="20"/>
          <w:szCs w:val="20"/>
        </w:rPr>
      </w:pPr>
      <w:r w:rsidRPr="009A2E55">
        <w:rPr>
          <w:rFonts w:cs="Arial"/>
          <w:sz w:val="20"/>
          <w:szCs w:val="20"/>
        </w:rPr>
        <w:t>Los demás actos que las Leyes y Reglamentos dispongan se haga su registro.</w:t>
      </w:r>
    </w:p>
    <w:p w14:paraId="70B07CB7" w14:textId="77777777" w:rsidR="006274D6" w:rsidRPr="009A2E55" w:rsidRDefault="006274D6" w:rsidP="006274D6">
      <w:pPr>
        <w:ind w:left="720"/>
        <w:jc w:val="both"/>
        <w:rPr>
          <w:rFonts w:cs="Arial"/>
          <w:sz w:val="20"/>
          <w:szCs w:val="20"/>
        </w:rPr>
      </w:pPr>
    </w:p>
    <w:p w14:paraId="3DAD7683" w14:textId="77777777" w:rsidR="00E53E8E" w:rsidRPr="009A2E55" w:rsidRDefault="00E53E8E">
      <w:pPr>
        <w:jc w:val="both"/>
        <w:rPr>
          <w:rFonts w:cs="Arial"/>
          <w:sz w:val="20"/>
          <w:szCs w:val="20"/>
        </w:rPr>
      </w:pPr>
      <w:r w:rsidRPr="009A2E55">
        <w:rPr>
          <w:rFonts w:cs="Arial"/>
          <w:b/>
          <w:bCs/>
          <w:sz w:val="20"/>
          <w:szCs w:val="20"/>
        </w:rPr>
        <w:lastRenderedPageBreak/>
        <w:t>Artículo 66.</w:t>
      </w:r>
      <w:r w:rsidRPr="009A2E55">
        <w:rPr>
          <w:rFonts w:cs="Arial"/>
          <w:sz w:val="20"/>
          <w:szCs w:val="20"/>
        </w:rPr>
        <w:t xml:space="preserve"> </w:t>
      </w:r>
    </w:p>
    <w:p w14:paraId="42A84726" w14:textId="77777777" w:rsidR="00E53E8E" w:rsidRPr="009A2E55" w:rsidRDefault="00E53E8E">
      <w:pPr>
        <w:jc w:val="both"/>
        <w:rPr>
          <w:rFonts w:cs="Arial"/>
          <w:sz w:val="10"/>
          <w:szCs w:val="10"/>
        </w:rPr>
      </w:pPr>
    </w:p>
    <w:p w14:paraId="4CBE4230" w14:textId="77777777" w:rsidR="00E53E8E" w:rsidRPr="009A2E55" w:rsidRDefault="00E53E8E">
      <w:pPr>
        <w:jc w:val="both"/>
        <w:rPr>
          <w:rFonts w:cs="Arial"/>
          <w:sz w:val="20"/>
          <w:szCs w:val="20"/>
        </w:rPr>
      </w:pPr>
      <w:r w:rsidRPr="009A2E55">
        <w:rPr>
          <w:rFonts w:cs="Arial"/>
          <w:sz w:val="20"/>
          <w:szCs w:val="20"/>
        </w:rPr>
        <w:t>En las inscripciones que se efectúen en el Registro Público de la Propiedad y de Comercio, así como las que corresponden al control del registro administrativo de la propiedad pública estatal o municipal, según el caso, se expresará la procedencia de los bienes, su naturaleza, ubicación, medidas y colindancias, nombre del inmueble si lo tuviere, valor, servidumbres si las hubiere y los datos que sirvan para identificar la relación que pudieran tener con otros expedientes.</w:t>
      </w:r>
    </w:p>
    <w:p w14:paraId="39FE0CEB" w14:textId="77777777" w:rsidR="00F738E3" w:rsidRPr="009A2E55" w:rsidRDefault="00F738E3">
      <w:pPr>
        <w:jc w:val="both"/>
        <w:rPr>
          <w:rFonts w:cs="Arial"/>
          <w:sz w:val="20"/>
          <w:szCs w:val="20"/>
        </w:rPr>
      </w:pPr>
    </w:p>
    <w:p w14:paraId="62427946" w14:textId="77777777" w:rsidR="00E53E8E" w:rsidRPr="009A2E55" w:rsidRDefault="00E53E8E">
      <w:pPr>
        <w:jc w:val="both"/>
        <w:rPr>
          <w:rFonts w:cs="Arial"/>
          <w:sz w:val="20"/>
          <w:szCs w:val="20"/>
        </w:rPr>
      </w:pPr>
      <w:r w:rsidRPr="009A2E55">
        <w:rPr>
          <w:rFonts w:cs="Arial"/>
          <w:b/>
          <w:bCs/>
          <w:sz w:val="20"/>
          <w:szCs w:val="20"/>
        </w:rPr>
        <w:t>Artículo 67.</w:t>
      </w:r>
      <w:r w:rsidRPr="009A2E55">
        <w:rPr>
          <w:rFonts w:cs="Arial"/>
          <w:sz w:val="20"/>
          <w:szCs w:val="20"/>
        </w:rPr>
        <w:t xml:space="preserve"> </w:t>
      </w:r>
    </w:p>
    <w:p w14:paraId="2B334D78" w14:textId="77777777" w:rsidR="00E53E8E" w:rsidRPr="009A2E55" w:rsidRDefault="00E53E8E">
      <w:pPr>
        <w:jc w:val="both"/>
        <w:rPr>
          <w:rFonts w:cs="Arial"/>
          <w:sz w:val="10"/>
          <w:szCs w:val="10"/>
        </w:rPr>
      </w:pPr>
    </w:p>
    <w:p w14:paraId="6A2FC2AB" w14:textId="77777777" w:rsidR="00E53E8E" w:rsidRPr="009A2E55" w:rsidRDefault="00E53E8E">
      <w:pPr>
        <w:jc w:val="both"/>
        <w:rPr>
          <w:rFonts w:cs="Arial"/>
          <w:sz w:val="20"/>
          <w:szCs w:val="20"/>
        </w:rPr>
      </w:pPr>
      <w:r w:rsidRPr="009A2E55">
        <w:rPr>
          <w:rFonts w:cs="Arial"/>
          <w:sz w:val="20"/>
          <w:szCs w:val="20"/>
        </w:rPr>
        <w:t>Las constancias del Registro Público de la Propiedad y de Comercio, comprobarán la autenticidad de los actos a que se refieren.</w:t>
      </w:r>
    </w:p>
    <w:p w14:paraId="454BFE4D" w14:textId="77777777" w:rsidR="00E53E8E" w:rsidRPr="009A2E55" w:rsidRDefault="00E53E8E">
      <w:pPr>
        <w:jc w:val="both"/>
        <w:rPr>
          <w:rFonts w:cs="Arial"/>
          <w:sz w:val="20"/>
          <w:szCs w:val="20"/>
        </w:rPr>
      </w:pPr>
    </w:p>
    <w:p w14:paraId="0F67A432" w14:textId="77777777" w:rsidR="00E53E8E" w:rsidRPr="009A2E55" w:rsidRDefault="00E53E8E">
      <w:pPr>
        <w:jc w:val="both"/>
        <w:rPr>
          <w:rFonts w:cs="Arial"/>
          <w:sz w:val="20"/>
          <w:szCs w:val="20"/>
        </w:rPr>
      </w:pPr>
      <w:r w:rsidRPr="009A2E55">
        <w:rPr>
          <w:rFonts w:cs="Arial"/>
          <w:b/>
          <w:bCs/>
          <w:sz w:val="20"/>
          <w:szCs w:val="20"/>
        </w:rPr>
        <w:t>Artículo 68.</w:t>
      </w:r>
      <w:r w:rsidRPr="009A2E55">
        <w:rPr>
          <w:rFonts w:cs="Arial"/>
          <w:sz w:val="20"/>
          <w:szCs w:val="20"/>
        </w:rPr>
        <w:t xml:space="preserve"> </w:t>
      </w:r>
    </w:p>
    <w:p w14:paraId="1612CBF0" w14:textId="77777777" w:rsidR="00E53E8E" w:rsidRPr="009A2E55" w:rsidRDefault="00E53E8E">
      <w:pPr>
        <w:jc w:val="both"/>
        <w:rPr>
          <w:rFonts w:cs="Arial"/>
          <w:sz w:val="10"/>
          <w:szCs w:val="10"/>
        </w:rPr>
      </w:pPr>
    </w:p>
    <w:p w14:paraId="6A266B62" w14:textId="77777777" w:rsidR="00E53E8E" w:rsidRPr="009A2E55" w:rsidRDefault="00E53E8E">
      <w:pPr>
        <w:jc w:val="both"/>
        <w:rPr>
          <w:rFonts w:cs="Arial"/>
          <w:sz w:val="20"/>
          <w:szCs w:val="20"/>
        </w:rPr>
      </w:pPr>
      <w:r w:rsidRPr="009A2E55">
        <w:rPr>
          <w:rFonts w:cs="Arial"/>
          <w:sz w:val="20"/>
          <w:szCs w:val="20"/>
        </w:rPr>
        <w:t>1. La cancelación de las inscripciones en el Registro Público y en el control administrativo la propiedad pública estatal o municipal, según el caso, procederá:</w:t>
      </w:r>
    </w:p>
    <w:p w14:paraId="5EF28D74" w14:textId="77777777" w:rsidR="00E53E8E" w:rsidRPr="009A2E55" w:rsidRDefault="00E53E8E">
      <w:pPr>
        <w:jc w:val="both"/>
        <w:rPr>
          <w:rFonts w:cs="Arial"/>
          <w:sz w:val="20"/>
          <w:szCs w:val="20"/>
        </w:rPr>
      </w:pPr>
    </w:p>
    <w:p w14:paraId="1A2988D7" w14:textId="77777777" w:rsidR="00E53E8E" w:rsidRPr="009A2E55" w:rsidRDefault="00E53E8E" w:rsidP="006274D6">
      <w:pPr>
        <w:numPr>
          <w:ilvl w:val="0"/>
          <w:numId w:val="15"/>
        </w:numPr>
        <w:spacing w:after="240"/>
        <w:jc w:val="both"/>
        <w:rPr>
          <w:rFonts w:cs="Arial"/>
          <w:sz w:val="20"/>
          <w:szCs w:val="20"/>
        </w:rPr>
      </w:pPr>
      <w:r w:rsidRPr="009A2E55">
        <w:rPr>
          <w:rFonts w:cs="Arial"/>
          <w:sz w:val="20"/>
          <w:szCs w:val="20"/>
        </w:rPr>
        <w:t>Cuando el bien inscrito deje de formar parte del dominio público o privado del Estado o de los Municipios;</w:t>
      </w:r>
    </w:p>
    <w:p w14:paraId="46735096" w14:textId="77777777" w:rsidR="00E53E8E" w:rsidRPr="009A2E55" w:rsidRDefault="00E53E8E" w:rsidP="006274D6">
      <w:pPr>
        <w:numPr>
          <w:ilvl w:val="0"/>
          <w:numId w:val="15"/>
        </w:numPr>
        <w:spacing w:after="240"/>
        <w:jc w:val="both"/>
        <w:rPr>
          <w:rFonts w:cs="Arial"/>
          <w:sz w:val="20"/>
          <w:szCs w:val="20"/>
        </w:rPr>
      </w:pPr>
      <w:r w:rsidRPr="009A2E55">
        <w:rPr>
          <w:rFonts w:cs="Arial"/>
          <w:sz w:val="20"/>
          <w:szCs w:val="20"/>
        </w:rPr>
        <w:t>Por resolución judicial o administrativa que ordene su cancelación;</w:t>
      </w:r>
    </w:p>
    <w:p w14:paraId="50E751F9" w14:textId="77777777" w:rsidR="00E53E8E" w:rsidRPr="009A2E55" w:rsidRDefault="00E53E8E" w:rsidP="006274D6">
      <w:pPr>
        <w:numPr>
          <w:ilvl w:val="0"/>
          <w:numId w:val="15"/>
        </w:numPr>
        <w:spacing w:after="240"/>
        <w:ind w:left="714" w:hanging="357"/>
        <w:jc w:val="both"/>
        <w:rPr>
          <w:rFonts w:cs="Arial"/>
          <w:sz w:val="20"/>
          <w:szCs w:val="20"/>
        </w:rPr>
      </w:pPr>
      <w:r w:rsidRPr="009A2E55">
        <w:rPr>
          <w:rFonts w:cs="Arial"/>
          <w:sz w:val="20"/>
          <w:szCs w:val="20"/>
        </w:rPr>
        <w:t>Cuando se destruya o desaparezca por completo el inmueble objeto de la inscripción; y</w:t>
      </w:r>
    </w:p>
    <w:p w14:paraId="5540A23C" w14:textId="77777777" w:rsidR="00E53E8E" w:rsidRPr="009A2E55" w:rsidRDefault="00E53E8E">
      <w:pPr>
        <w:numPr>
          <w:ilvl w:val="0"/>
          <w:numId w:val="15"/>
        </w:numPr>
        <w:jc w:val="both"/>
        <w:rPr>
          <w:rFonts w:cs="Arial"/>
          <w:sz w:val="20"/>
          <w:szCs w:val="20"/>
        </w:rPr>
      </w:pPr>
      <w:r w:rsidRPr="009A2E55">
        <w:rPr>
          <w:rFonts w:cs="Arial"/>
          <w:sz w:val="20"/>
          <w:szCs w:val="20"/>
        </w:rPr>
        <w:t>Cuando se declare la nulidad del título que originó la inscripción.</w:t>
      </w:r>
    </w:p>
    <w:p w14:paraId="2B9CBD67" w14:textId="77777777" w:rsidR="00E53E8E" w:rsidRPr="009A2E55" w:rsidRDefault="00E53E8E">
      <w:pPr>
        <w:jc w:val="both"/>
        <w:rPr>
          <w:rFonts w:cs="Arial"/>
          <w:sz w:val="20"/>
          <w:szCs w:val="20"/>
        </w:rPr>
      </w:pPr>
    </w:p>
    <w:p w14:paraId="371AD795" w14:textId="77777777" w:rsidR="00E53E8E" w:rsidRPr="009A2E55" w:rsidRDefault="00E53E8E">
      <w:pPr>
        <w:jc w:val="both"/>
        <w:rPr>
          <w:rFonts w:cs="Arial"/>
          <w:sz w:val="20"/>
          <w:szCs w:val="20"/>
        </w:rPr>
      </w:pPr>
      <w:r w:rsidRPr="009A2E55">
        <w:rPr>
          <w:rFonts w:cs="Arial"/>
          <w:sz w:val="20"/>
          <w:szCs w:val="20"/>
        </w:rPr>
        <w:t>2. En la cancelación de las inscripciones se anotarán los datos necesarios para precisar la inscripción que se cancela y las causas de ello.</w:t>
      </w:r>
    </w:p>
    <w:p w14:paraId="1BCD4DB1" w14:textId="77777777" w:rsidR="00E53E8E" w:rsidRPr="009A2E55" w:rsidRDefault="00E53E8E">
      <w:pPr>
        <w:jc w:val="both"/>
        <w:rPr>
          <w:rFonts w:cs="Arial"/>
          <w:b/>
          <w:bCs/>
          <w:sz w:val="20"/>
          <w:szCs w:val="20"/>
        </w:rPr>
      </w:pPr>
    </w:p>
    <w:p w14:paraId="2E2A3B9F" w14:textId="77777777" w:rsidR="00E53E8E" w:rsidRPr="009A2E55" w:rsidRDefault="00E53E8E">
      <w:pPr>
        <w:jc w:val="both"/>
        <w:rPr>
          <w:rFonts w:cs="Arial"/>
          <w:sz w:val="20"/>
          <w:szCs w:val="20"/>
        </w:rPr>
      </w:pPr>
      <w:r w:rsidRPr="009A2E55">
        <w:rPr>
          <w:rFonts w:cs="Arial"/>
          <w:b/>
          <w:bCs/>
          <w:sz w:val="20"/>
          <w:szCs w:val="20"/>
        </w:rPr>
        <w:t>Artículo 69.</w:t>
      </w:r>
      <w:r w:rsidRPr="009A2E55">
        <w:rPr>
          <w:rFonts w:cs="Arial"/>
          <w:sz w:val="20"/>
          <w:szCs w:val="20"/>
        </w:rPr>
        <w:t xml:space="preserve"> </w:t>
      </w:r>
    </w:p>
    <w:p w14:paraId="253DFEB5" w14:textId="77777777" w:rsidR="00E53E8E" w:rsidRPr="009A2E55" w:rsidRDefault="00E53E8E">
      <w:pPr>
        <w:jc w:val="both"/>
        <w:rPr>
          <w:rFonts w:cs="Arial"/>
          <w:sz w:val="10"/>
          <w:szCs w:val="10"/>
        </w:rPr>
      </w:pPr>
    </w:p>
    <w:p w14:paraId="56612538" w14:textId="77777777" w:rsidR="00E53E8E" w:rsidRPr="009A2E55" w:rsidRDefault="00E53E8E">
      <w:pPr>
        <w:jc w:val="both"/>
        <w:rPr>
          <w:rFonts w:cs="Arial"/>
          <w:sz w:val="20"/>
          <w:szCs w:val="20"/>
        </w:rPr>
      </w:pPr>
      <w:r w:rsidRPr="009A2E55">
        <w:rPr>
          <w:rFonts w:cs="Arial"/>
          <w:sz w:val="20"/>
          <w:szCs w:val="20"/>
        </w:rPr>
        <w:t>La Secretaría de Administración y los Ayuntamientos determinarán los procedimientos para integrar el inventario de los bienes inmuebles del dominio público y del dominio privado estatales o municipales.</w:t>
      </w:r>
    </w:p>
    <w:p w14:paraId="67DDA969" w14:textId="77777777" w:rsidR="00E53E8E" w:rsidRPr="009A2E55" w:rsidRDefault="00E53E8E">
      <w:pPr>
        <w:jc w:val="both"/>
        <w:rPr>
          <w:rFonts w:cs="Arial"/>
          <w:sz w:val="20"/>
          <w:szCs w:val="20"/>
        </w:rPr>
      </w:pPr>
    </w:p>
    <w:p w14:paraId="3DB919B4" w14:textId="77777777" w:rsidR="00E53E8E" w:rsidRPr="009A2E55" w:rsidRDefault="00E53E8E">
      <w:pPr>
        <w:jc w:val="both"/>
        <w:rPr>
          <w:rFonts w:cs="Arial"/>
          <w:sz w:val="20"/>
          <w:szCs w:val="20"/>
        </w:rPr>
      </w:pPr>
      <w:r w:rsidRPr="009A2E55">
        <w:rPr>
          <w:rFonts w:cs="Arial"/>
          <w:b/>
          <w:bCs/>
          <w:sz w:val="20"/>
          <w:szCs w:val="20"/>
        </w:rPr>
        <w:t>Artículo 70.</w:t>
      </w:r>
      <w:r w:rsidRPr="009A2E55">
        <w:rPr>
          <w:rFonts w:cs="Arial"/>
          <w:sz w:val="20"/>
          <w:szCs w:val="20"/>
        </w:rPr>
        <w:t xml:space="preserve"> </w:t>
      </w:r>
    </w:p>
    <w:p w14:paraId="011BF233" w14:textId="77777777" w:rsidR="00E53E8E" w:rsidRPr="009A2E55" w:rsidRDefault="00E53E8E">
      <w:pPr>
        <w:jc w:val="both"/>
        <w:rPr>
          <w:rFonts w:cs="Arial"/>
          <w:sz w:val="10"/>
          <w:szCs w:val="10"/>
        </w:rPr>
      </w:pPr>
    </w:p>
    <w:p w14:paraId="28273FE8" w14:textId="77777777" w:rsidR="00E53E8E" w:rsidRPr="009A2E55" w:rsidRDefault="00E53E8E">
      <w:pPr>
        <w:jc w:val="both"/>
        <w:rPr>
          <w:rFonts w:cs="Arial"/>
          <w:sz w:val="20"/>
          <w:szCs w:val="20"/>
        </w:rPr>
      </w:pPr>
      <w:r w:rsidRPr="009A2E55">
        <w:rPr>
          <w:rFonts w:cs="Arial"/>
          <w:sz w:val="20"/>
          <w:szCs w:val="20"/>
        </w:rPr>
        <w:t>Los poderes Legislativo y Judicial, así como las dependencias y entidades estatales o municipales que utilicen, administren o tengan a su cuidado los bienes a que se refiere esta ley, formularán los inventarios respectivos y los mantendrán actualizados, remitiendo la información al área responsable del control del registro administrativo de la propiedad estatal o municipal.</w:t>
      </w:r>
    </w:p>
    <w:p w14:paraId="04CB75A9" w14:textId="77777777" w:rsidR="00E53E8E" w:rsidRPr="009A2E55" w:rsidRDefault="00E53E8E" w:rsidP="008D34E6">
      <w:pPr>
        <w:jc w:val="both"/>
        <w:rPr>
          <w:rFonts w:cs="Arial"/>
          <w:sz w:val="20"/>
          <w:szCs w:val="20"/>
        </w:rPr>
      </w:pPr>
    </w:p>
    <w:p w14:paraId="0C6D933A" w14:textId="77777777" w:rsidR="00E53E8E" w:rsidRPr="009A2E55" w:rsidRDefault="00E53E8E">
      <w:pPr>
        <w:jc w:val="both"/>
        <w:rPr>
          <w:rFonts w:cs="Arial"/>
          <w:b/>
          <w:bCs/>
          <w:sz w:val="20"/>
          <w:szCs w:val="20"/>
        </w:rPr>
      </w:pPr>
      <w:r w:rsidRPr="009A2E55">
        <w:rPr>
          <w:rFonts w:cs="Arial"/>
          <w:b/>
          <w:bCs/>
          <w:sz w:val="20"/>
          <w:szCs w:val="20"/>
        </w:rPr>
        <w:t>Artículo 71.</w:t>
      </w:r>
    </w:p>
    <w:p w14:paraId="62B5C417" w14:textId="77777777" w:rsidR="00E53E8E" w:rsidRPr="009A2E55" w:rsidRDefault="00E53E8E">
      <w:pPr>
        <w:jc w:val="both"/>
        <w:rPr>
          <w:rFonts w:cs="Arial"/>
          <w:b/>
          <w:bCs/>
          <w:sz w:val="10"/>
          <w:szCs w:val="10"/>
        </w:rPr>
      </w:pPr>
    </w:p>
    <w:p w14:paraId="72308865" w14:textId="77777777" w:rsidR="00E53E8E" w:rsidRPr="009A2E55" w:rsidRDefault="00E53E8E">
      <w:pPr>
        <w:jc w:val="both"/>
        <w:rPr>
          <w:rFonts w:cs="Arial"/>
          <w:sz w:val="20"/>
          <w:szCs w:val="20"/>
        </w:rPr>
      </w:pPr>
      <w:r w:rsidRPr="009A2E55">
        <w:rPr>
          <w:rFonts w:cs="Arial"/>
          <w:sz w:val="20"/>
          <w:szCs w:val="20"/>
        </w:rPr>
        <w:t>Las instituciones privadas que por cualquier concepto utilicen, administren o tengan a su cuidado bienes de propiedad estatal o municipal, tendrán a su cargo la elaboración y actualización del inventario de estos bienes y estarán obligadas a proporcionar los datos e informes que les soliciten la Secretaría de Administración o los Ayuntamientos.</w:t>
      </w:r>
    </w:p>
    <w:p w14:paraId="4AED91B6" w14:textId="77777777" w:rsidR="00E53E8E" w:rsidRPr="009A2E55" w:rsidRDefault="00E53E8E">
      <w:pPr>
        <w:jc w:val="both"/>
        <w:rPr>
          <w:rFonts w:cs="Arial"/>
          <w:sz w:val="20"/>
          <w:szCs w:val="20"/>
        </w:rPr>
      </w:pPr>
    </w:p>
    <w:p w14:paraId="16FBD93F" w14:textId="77777777" w:rsidR="00E53E8E" w:rsidRPr="009A2E55" w:rsidRDefault="00E53E8E">
      <w:pPr>
        <w:jc w:val="both"/>
        <w:rPr>
          <w:rFonts w:cs="Arial"/>
          <w:sz w:val="20"/>
          <w:szCs w:val="20"/>
        </w:rPr>
      </w:pPr>
      <w:r w:rsidRPr="009A2E55">
        <w:rPr>
          <w:rFonts w:cs="Arial"/>
          <w:b/>
          <w:bCs/>
          <w:sz w:val="20"/>
          <w:szCs w:val="20"/>
        </w:rPr>
        <w:t>Artículo 72.</w:t>
      </w:r>
      <w:r w:rsidRPr="009A2E55">
        <w:rPr>
          <w:rFonts w:cs="Arial"/>
          <w:sz w:val="20"/>
          <w:szCs w:val="20"/>
        </w:rPr>
        <w:t xml:space="preserve"> </w:t>
      </w:r>
    </w:p>
    <w:p w14:paraId="56CA0F77" w14:textId="77777777" w:rsidR="00E53E8E" w:rsidRPr="009A2E55" w:rsidRDefault="00E53E8E">
      <w:pPr>
        <w:jc w:val="both"/>
        <w:rPr>
          <w:rFonts w:cs="Arial"/>
          <w:sz w:val="10"/>
          <w:szCs w:val="10"/>
        </w:rPr>
      </w:pPr>
    </w:p>
    <w:p w14:paraId="20C0304F" w14:textId="77777777" w:rsidR="00E53E8E" w:rsidRPr="009A2E55" w:rsidRDefault="00E53E8E">
      <w:pPr>
        <w:jc w:val="both"/>
        <w:rPr>
          <w:rFonts w:cs="Arial"/>
          <w:sz w:val="20"/>
          <w:szCs w:val="20"/>
        </w:rPr>
      </w:pPr>
      <w:r w:rsidRPr="009A2E55">
        <w:rPr>
          <w:rFonts w:cs="Arial"/>
          <w:sz w:val="20"/>
          <w:szCs w:val="20"/>
        </w:rPr>
        <w:t>La Secretaría de Administración y los Ayuntamientos estarán obligados a informar de los documentos relacionados con el registro administrativo de la propiedad pública y expedirán, cuando sean solicitados de acuerdo con la ley, copias certificadas de las inscripciones y de los documentos relativos.</w:t>
      </w:r>
    </w:p>
    <w:p w14:paraId="080A05A5" w14:textId="77777777" w:rsidR="008D34E6" w:rsidRPr="009A2E55" w:rsidRDefault="008D34E6">
      <w:pPr>
        <w:jc w:val="both"/>
        <w:rPr>
          <w:rFonts w:cs="Arial"/>
          <w:sz w:val="20"/>
          <w:szCs w:val="20"/>
        </w:rPr>
      </w:pPr>
    </w:p>
    <w:p w14:paraId="03872E3D" w14:textId="77777777" w:rsidR="00E53E8E" w:rsidRPr="009A2E55" w:rsidRDefault="00E53E8E">
      <w:pPr>
        <w:jc w:val="both"/>
        <w:rPr>
          <w:rFonts w:cs="Arial"/>
          <w:b/>
          <w:bCs/>
          <w:sz w:val="20"/>
          <w:szCs w:val="20"/>
        </w:rPr>
      </w:pPr>
      <w:r w:rsidRPr="009A2E55">
        <w:rPr>
          <w:rFonts w:cs="Arial"/>
          <w:b/>
          <w:bCs/>
          <w:sz w:val="20"/>
          <w:szCs w:val="20"/>
        </w:rPr>
        <w:t>Artículo 73.</w:t>
      </w:r>
    </w:p>
    <w:p w14:paraId="74057C79" w14:textId="77777777" w:rsidR="00E53E8E" w:rsidRPr="009A2E55" w:rsidRDefault="00E53E8E">
      <w:pPr>
        <w:jc w:val="both"/>
        <w:rPr>
          <w:rFonts w:cs="Arial"/>
          <w:b/>
          <w:bCs/>
          <w:sz w:val="10"/>
          <w:szCs w:val="10"/>
        </w:rPr>
      </w:pPr>
    </w:p>
    <w:p w14:paraId="11853581" w14:textId="77777777" w:rsidR="00E53E8E" w:rsidRPr="009A2E55" w:rsidRDefault="00E53E8E">
      <w:pPr>
        <w:jc w:val="both"/>
        <w:rPr>
          <w:rFonts w:cs="Arial"/>
          <w:sz w:val="20"/>
          <w:szCs w:val="20"/>
        </w:rPr>
      </w:pPr>
      <w:r w:rsidRPr="009A2E55">
        <w:rPr>
          <w:rFonts w:cs="Arial"/>
          <w:sz w:val="20"/>
          <w:szCs w:val="20"/>
        </w:rPr>
        <w:t xml:space="preserve">Los poderes Legislativo y Judicial y los </w:t>
      </w:r>
      <w:proofErr w:type="gramStart"/>
      <w:r w:rsidRPr="009A2E55">
        <w:rPr>
          <w:rFonts w:cs="Arial"/>
          <w:sz w:val="20"/>
          <w:szCs w:val="20"/>
        </w:rPr>
        <w:t>Ayuntamientos,</w:t>
      </w:r>
      <w:proofErr w:type="gramEnd"/>
      <w:r w:rsidRPr="009A2E55">
        <w:rPr>
          <w:rFonts w:cs="Arial"/>
          <w:sz w:val="20"/>
          <w:szCs w:val="20"/>
        </w:rPr>
        <w:t xml:space="preserve"> expedirán, en términos de sus respectivas atribuciones, las disposiciones necesarias para el cumplimiento de los fines de la presente ley.</w:t>
      </w:r>
    </w:p>
    <w:p w14:paraId="3E625FF8" w14:textId="77777777" w:rsidR="00F738E3" w:rsidRPr="009A2E55" w:rsidRDefault="00F738E3">
      <w:pPr>
        <w:jc w:val="center"/>
        <w:rPr>
          <w:rFonts w:cs="Arial"/>
          <w:b/>
          <w:bCs/>
          <w:sz w:val="20"/>
          <w:szCs w:val="20"/>
        </w:rPr>
      </w:pPr>
    </w:p>
    <w:p w14:paraId="081C0C03" w14:textId="77777777" w:rsidR="002946FB" w:rsidRDefault="002946FB">
      <w:pPr>
        <w:jc w:val="center"/>
        <w:rPr>
          <w:rFonts w:cs="Arial"/>
          <w:b/>
          <w:bCs/>
          <w:sz w:val="20"/>
          <w:szCs w:val="20"/>
        </w:rPr>
      </w:pPr>
    </w:p>
    <w:p w14:paraId="6749BF0C" w14:textId="77777777" w:rsidR="002946FB" w:rsidRDefault="002946FB">
      <w:pPr>
        <w:jc w:val="center"/>
        <w:rPr>
          <w:rFonts w:cs="Arial"/>
          <w:b/>
          <w:bCs/>
          <w:sz w:val="20"/>
          <w:szCs w:val="20"/>
        </w:rPr>
      </w:pPr>
    </w:p>
    <w:p w14:paraId="5F087938" w14:textId="37057441" w:rsidR="00E53E8E" w:rsidRPr="009A2E55" w:rsidRDefault="00E53E8E">
      <w:pPr>
        <w:jc w:val="center"/>
        <w:rPr>
          <w:rFonts w:cs="Arial"/>
          <w:b/>
          <w:bCs/>
          <w:sz w:val="20"/>
          <w:szCs w:val="20"/>
        </w:rPr>
      </w:pPr>
      <w:r w:rsidRPr="009A2E55">
        <w:rPr>
          <w:rFonts w:cs="Arial"/>
          <w:b/>
          <w:bCs/>
          <w:sz w:val="20"/>
          <w:szCs w:val="20"/>
        </w:rPr>
        <w:lastRenderedPageBreak/>
        <w:t>CAP</w:t>
      </w:r>
      <w:r w:rsidR="00FE07A5" w:rsidRPr="009A2E55">
        <w:rPr>
          <w:rFonts w:cs="Arial"/>
          <w:b/>
          <w:bCs/>
          <w:sz w:val="20"/>
          <w:szCs w:val="20"/>
        </w:rPr>
        <w:t>Í</w:t>
      </w:r>
      <w:r w:rsidRPr="009A2E55">
        <w:rPr>
          <w:rFonts w:cs="Arial"/>
          <w:b/>
          <w:bCs/>
          <w:sz w:val="20"/>
          <w:szCs w:val="20"/>
        </w:rPr>
        <w:t>TULO D</w:t>
      </w:r>
      <w:r w:rsidR="00FE07A5" w:rsidRPr="009A2E55">
        <w:rPr>
          <w:rFonts w:cs="Arial"/>
          <w:b/>
          <w:bCs/>
          <w:sz w:val="20"/>
          <w:szCs w:val="20"/>
        </w:rPr>
        <w:t>É</w:t>
      </w:r>
      <w:r w:rsidRPr="009A2E55">
        <w:rPr>
          <w:rFonts w:cs="Arial"/>
          <w:b/>
          <w:bCs/>
          <w:sz w:val="20"/>
          <w:szCs w:val="20"/>
        </w:rPr>
        <w:t>CIMO</w:t>
      </w:r>
    </w:p>
    <w:p w14:paraId="631F4829" w14:textId="77777777" w:rsidR="00E53E8E" w:rsidRPr="009A2E55" w:rsidRDefault="00E53E8E">
      <w:pPr>
        <w:jc w:val="center"/>
        <w:rPr>
          <w:rFonts w:cs="Arial"/>
          <w:b/>
          <w:bCs/>
          <w:sz w:val="20"/>
          <w:szCs w:val="20"/>
        </w:rPr>
      </w:pPr>
      <w:r w:rsidRPr="009A2E55">
        <w:rPr>
          <w:rFonts w:cs="Arial"/>
          <w:b/>
          <w:bCs/>
          <w:sz w:val="20"/>
          <w:szCs w:val="20"/>
        </w:rPr>
        <w:t>SANCIONES</w:t>
      </w:r>
    </w:p>
    <w:p w14:paraId="42203F89" w14:textId="77777777" w:rsidR="00E53E8E" w:rsidRPr="009A2E55" w:rsidRDefault="00E53E8E">
      <w:pPr>
        <w:jc w:val="both"/>
        <w:rPr>
          <w:rFonts w:cs="Arial"/>
          <w:sz w:val="20"/>
          <w:szCs w:val="20"/>
        </w:rPr>
      </w:pPr>
    </w:p>
    <w:p w14:paraId="6A324129" w14:textId="77777777" w:rsidR="00E53E8E" w:rsidRPr="009A2E55" w:rsidRDefault="00E53E8E">
      <w:pPr>
        <w:jc w:val="both"/>
        <w:rPr>
          <w:rFonts w:cs="Arial"/>
          <w:b/>
          <w:bCs/>
          <w:sz w:val="20"/>
          <w:szCs w:val="20"/>
        </w:rPr>
      </w:pPr>
      <w:r w:rsidRPr="009A2E55">
        <w:rPr>
          <w:rFonts w:cs="Arial"/>
          <w:b/>
          <w:bCs/>
          <w:sz w:val="20"/>
          <w:szCs w:val="20"/>
        </w:rPr>
        <w:t>Artículo 74.</w:t>
      </w:r>
    </w:p>
    <w:p w14:paraId="24FAAC4B" w14:textId="77777777" w:rsidR="00E53E8E" w:rsidRPr="009A2E55" w:rsidRDefault="00E53E8E">
      <w:pPr>
        <w:jc w:val="both"/>
        <w:rPr>
          <w:rFonts w:cs="Arial"/>
          <w:sz w:val="10"/>
          <w:szCs w:val="10"/>
        </w:rPr>
      </w:pPr>
    </w:p>
    <w:p w14:paraId="3FB09063" w14:textId="77777777" w:rsidR="008D34E6" w:rsidRPr="009A2E55" w:rsidRDefault="008D34E6" w:rsidP="008D34E6">
      <w:pPr>
        <w:contextualSpacing/>
        <w:jc w:val="both"/>
        <w:rPr>
          <w:rFonts w:cs="Arial"/>
          <w:sz w:val="20"/>
          <w:szCs w:val="20"/>
        </w:rPr>
      </w:pPr>
      <w:r w:rsidRPr="009A2E55">
        <w:rPr>
          <w:rFonts w:cs="Arial"/>
          <w:sz w:val="20"/>
          <w:szCs w:val="20"/>
        </w:rPr>
        <w:t>Se sancionará con pena privativa de libertad de 1 a 5 años y multa de ciento cincuenta a quinientas veces el valor diario de la Unidad de Medida y Actualización, a quien concluido el plazo por el que se otorgó la concesión, permiso o autorización para la explotación, uso o aprovechamiento de un bien del dominio público no lo devuelva a la autoridad competente dentro del plazo de treinta días siguientes a la fecha del requerimiento administrativo que se le hubiere formulado.</w:t>
      </w:r>
    </w:p>
    <w:p w14:paraId="73A00951" w14:textId="77777777" w:rsidR="00FE07A5" w:rsidRPr="009A2E55" w:rsidRDefault="00FE07A5">
      <w:pPr>
        <w:jc w:val="both"/>
        <w:rPr>
          <w:rFonts w:cs="Arial"/>
          <w:sz w:val="20"/>
          <w:szCs w:val="20"/>
        </w:rPr>
      </w:pPr>
    </w:p>
    <w:p w14:paraId="5D926315" w14:textId="77777777" w:rsidR="00E53E8E" w:rsidRPr="009A2E55" w:rsidRDefault="00E53E8E">
      <w:pPr>
        <w:jc w:val="both"/>
        <w:rPr>
          <w:rFonts w:cs="Arial"/>
          <w:b/>
          <w:bCs/>
          <w:sz w:val="20"/>
          <w:szCs w:val="20"/>
        </w:rPr>
      </w:pPr>
      <w:r w:rsidRPr="009A2E55">
        <w:rPr>
          <w:rFonts w:cs="Arial"/>
          <w:b/>
          <w:bCs/>
          <w:sz w:val="20"/>
          <w:szCs w:val="20"/>
        </w:rPr>
        <w:t>Artículo 75.</w:t>
      </w:r>
    </w:p>
    <w:p w14:paraId="53F003CE" w14:textId="77777777" w:rsidR="00E53E8E" w:rsidRPr="009A2E55" w:rsidRDefault="00E53E8E">
      <w:pPr>
        <w:jc w:val="both"/>
        <w:rPr>
          <w:rFonts w:cs="Arial"/>
          <w:sz w:val="10"/>
          <w:szCs w:val="10"/>
        </w:rPr>
      </w:pPr>
      <w:r w:rsidRPr="009A2E55">
        <w:rPr>
          <w:rFonts w:cs="Arial"/>
          <w:sz w:val="20"/>
          <w:szCs w:val="20"/>
        </w:rPr>
        <w:t xml:space="preserve"> </w:t>
      </w:r>
    </w:p>
    <w:p w14:paraId="39CED43F" w14:textId="77777777" w:rsidR="00E53E8E" w:rsidRPr="009A2E55" w:rsidRDefault="00E53E8E">
      <w:pPr>
        <w:jc w:val="both"/>
        <w:rPr>
          <w:rFonts w:cs="Arial"/>
          <w:sz w:val="20"/>
          <w:szCs w:val="20"/>
        </w:rPr>
      </w:pPr>
      <w:r w:rsidRPr="009A2E55">
        <w:rPr>
          <w:rFonts w:cs="Arial"/>
          <w:sz w:val="20"/>
          <w:szCs w:val="20"/>
        </w:rPr>
        <w:t>La pena señalada en el artículo anterior se impondrá a quien, a sabiendas de que un bien es del dominio público estatal o municipal, lo explote, use o aproveche sin haber obtenido la concesión, autorización o permiso respectivo, o no hubiere celebrado el contrato necesario con la autoridad competente.</w:t>
      </w:r>
    </w:p>
    <w:p w14:paraId="4EB149A1" w14:textId="77777777" w:rsidR="00E53E8E" w:rsidRPr="009A2E55" w:rsidRDefault="00E53E8E">
      <w:pPr>
        <w:jc w:val="both"/>
        <w:rPr>
          <w:rFonts w:cs="Arial"/>
          <w:sz w:val="20"/>
          <w:szCs w:val="20"/>
        </w:rPr>
      </w:pPr>
    </w:p>
    <w:p w14:paraId="0262900A" w14:textId="77777777" w:rsidR="00E53E8E" w:rsidRPr="009A2E55" w:rsidRDefault="00E53E8E">
      <w:pPr>
        <w:jc w:val="both"/>
        <w:rPr>
          <w:rFonts w:cs="Arial"/>
          <w:b/>
          <w:bCs/>
          <w:sz w:val="20"/>
          <w:szCs w:val="20"/>
        </w:rPr>
      </w:pPr>
      <w:r w:rsidRPr="009A2E55">
        <w:rPr>
          <w:rFonts w:cs="Arial"/>
          <w:b/>
          <w:bCs/>
          <w:sz w:val="20"/>
          <w:szCs w:val="20"/>
        </w:rPr>
        <w:t xml:space="preserve">Artículo 76. </w:t>
      </w:r>
    </w:p>
    <w:p w14:paraId="1A3C8E5A" w14:textId="77777777" w:rsidR="00E53E8E" w:rsidRPr="009A2E55" w:rsidRDefault="00E53E8E">
      <w:pPr>
        <w:jc w:val="both"/>
        <w:rPr>
          <w:rFonts w:cs="Arial"/>
          <w:b/>
          <w:bCs/>
          <w:sz w:val="10"/>
          <w:szCs w:val="10"/>
        </w:rPr>
      </w:pPr>
    </w:p>
    <w:p w14:paraId="202DC773" w14:textId="77777777" w:rsidR="00E53E8E" w:rsidRPr="009A2E55" w:rsidRDefault="00E53E8E">
      <w:pPr>
        <w:jc w:val="both"/>
        <w:rPr>
          <w:rFonts w:cs="Arial"/>
          <w:sz w:val="20"/>
          <w:szCs w:val="20"/>
        </w:rPr>
      </w:pPr>
      <w:r w:rsidRPr="009A2E55">
        <w:rPr>
          <w:rFonts w:cs="Arial"/>
          <w:sz w:val="20"/>
          <w:szCs w:val="20"/>
        </w:rPr>
        <w:t>Las obras e instalaciones que se hayan hecho sin contar con la concesión, permiso o autorización de la autoridad competente, se perderán en beneficio del Estado o de los Municipios.</w:t>
      </w:r>
    </w:p>
    <w:p w14:paraId="17494C77" w14:textId="77777777" w:rsidR="00E53E8E" w:rsidRPr="009A2E55" w:rsidRDefault="00E53E8E">
      <w:pPr>
        <w:jc w:val="both"/>
        <w:rPr>
          <w:rFonts w:cs="Arial"/>
          <w:sz w:val="20"/>
          <w:szCs w:val="20"/>
        </w:rPr>
      </w:pPr>
    </w:p>
    <w:p w14:paraId="720721DB" w14:textId="77777777" w:rsidR="00E53E8E" w:rsidRPr="009A2E55" w:rsidRDefault="00E53E8E">
      <w:pPr>
        <w:jc w:val="both"/>
        <w:rPr>
          <w:rFonts w:cs="Arial"/>
          <w:b/>
          <w:bCs/>
          <w:sz w:val="20"/>
          <w:szCs w:val="20"/>
        </w:rPr>
      </w:pPr>
      <w:r w:rsidRPr="009A2E55">
        <w:rPr>
          <w:rFonts w:cs="Arial"/>
          <w:b/>
          <w:bCs/>
          <w:sz w:val="20"/>
          <w:szCs w:val="20"/>
        </w:rPr>
        <w:t>Artículo 77.</w:t>
      </w:r>
    </w:p>
    <w:p w14:paraId="16AACA58" w14:textId="77777777" w:rsidR="00E53E8E" w:rsidRPr="009A2E55" w:rsidRDefault="00E53E8E">
      <w:pPr>
        <w:jc w:val="both"/>
        <w:rPr>
          <w:rFonts w:cs="Arial"/>
          <w:sz w:val="10"/>
          <w:szCs w:val="10"/>
        </w:rPr>
      </w:pPr>
      <w:r w:rsidRPr="009A2E55">
        <w:rPr>
          <w:rFonts w:cs="Arial"/>
          <w:sz w:val="20"/>
          <w:szCs w:val="20"/>
        </w:rPr>
        <w:t xml:space="preserve"> </w:t>
      </w:r>
    </w:p>
    <w:p w14:paraId="31214825" w14:textId="77777777" w:rsidR="00E53E8E" w:rsidRPr="009A2E55" w:rsidRDefault="00E53E8E">
      <w:pPr>
        <w:jc w:val="both"/>
        <w:rPr>
          <w:rFonts w:cs="Arial"/>
          <w:sz w:val="20"/>
          <w:szCs w:val="20"/>
        </w:rPr>
      </w:pPr>
      <w:r w:rsidRPr="009A2E55">
        <w:rPr>
          <w:rFonts w:cs="Arial"/>
          <w:sz w:val="20"/>
          <w:szCs w:val="20"/>
        </w:rPr>
        <w:t>Cuando las obras e instalaciones hechas sin concesión, permiso o autorización impidan o estorben el aprovechamiento o uso razonable de los bienes del dominio público estatal o municipal, la autoridad respectiva ordenará la demolición a cargo del infractor, sin que proceda indemnización por este concepto.</w:t>
      </w:r>
    </w:p>
    <w:p w14:paraId="64D9736E" w14:textId="77777777" w:rsidR="00E53E8E" w:rsidRPr="009A2E55" w:rsidRDefault="00E53E8E">
      <w:pPr>
        <w:jc w:val="both"/>
        <w:rPr>
          <w:rFonts w:cs="Arial"/>
          <w:sz w:val="20"/>
          <w:szCs w:val="20"/>
        </w:rPr>
      </w:pPr>
    </w:p>
    <w:p w14:paraId="052E2173"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CAP</w:t>
      </w:r>
      <w:r w:rsidR="007F2B58" w:rsidRPr="009A2E55">
        <w:rPr>
          <w:rFonts w:cs="Arial"/>
          <w:b/>
          <w:bCs/>
          <w:sz w:val="20"/>
          <w:szCs w:val="20"/>
        </w:rPr>
        <w:t>Í</w:t>
      </w:r>
      <w:r w:rsidRPr="009A2E55">
        <w:rPr>
          <w:rFonts w:cs="Arial"/>
          <w:b/>
          <w:bCs/>
          <w:sz w:val="20"/>
          <w:szCs w:val="20"/>
        </w:rPr>
        <w:t>TULO D</w:t>
      </w:r>
      <w:r w:rsidR="00F95284" w:rsidRPr="009A2E55">
        <w:rPr>
          <w:rFonts w:cs="Arial"/>
          <w:b/>
          <w:bCs/>
          <w:sz w:val="20"/>
          <w:szCs w:val="20"/>
        </w:rPr>
        <w:t>É</w:t>
      </w:r>
      <w:r w:rsidRPr="009A2E55">
        <w:rPr>
          <w:rFonts w:cs="Arial"/>
          <w:b/>
          <w:bCs/>
          <w:sz w:val="20"/>
          <w:szCs w:val="20"/>
        </w:rPr>
        <w:t>CIMO PRIMERO</w:t>
      </w:r>
    </w:p>
    <w:p w14:paraId="55C5EE20"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DE LOS MEDIOS DE DEFENSA</w:t>
      </w:r>
    </w:p>
    <w:p w14:paraId="254D280E" w14:textId="77777777" w:rsidR="00E53E8E" w:rsidRPr="009A2E55" w:rsidRDefault="00E53E8E">
      <w:pPr>
        <w:jc w:val="both"/>
        <w:rPr>
          <w:rFonts w:cs="Arial"/>
          <w:b/>
          <w:bCs/>
          <w:sz w:val="20"/>
          <w:szCs w:val="20"/>
        </w:rPr>
      </w:pPr>
    </w:p>
    <w:p w14:paraId="1C06602E" w14:textId="77777777" w:rsidR="00E53E8E" w:rsidRPr="009A2E55" w:rsidRDefault="00E53E8E">
      <w:pPr>
        <w:jc w:val="both"/>
        <w:rPr>
          <w:rFonts w:cs="Arial"/>
          <w:sz w:val="20"/>
          <w:szCs w:val="20"/>
        </w:rPr>
      </w:pPr>
      <w:r w:rsidRPr="009A2E55">
        <w:rPr>
          <w:rFonts w:cs="Arial"/>
          <w:b/>
          <w:bCs/>
          <w:sz w:val="20"/>
          <w:szCs w:val="20"/>
        </w:rPr>
        <w:t>Artículo 78.</w:t>
      </w:r>
      <w:r w:rsidRPr="009A2E55">
        <w:rPr>
          <w:rFonts w:cs="Arial"/>
          <w:sz w:val="20"/>
          <w:szCs w:val="20"/>
        </w:rPr>
        <w:t xml:space="preserve"> </w:t>
      </w:r>
    </w:p>
    <w:p w14:paraId="3BA475F0" w14:textId="77777777" w:rsidR="00E53E8E" w:rsidRPr="009A2E55" w:rsidRDefault="00E53E8E">
      <w:pPr>
        <w:jc w:val="both"/>
        <w:rPr>
          <w:rFonts w:cs="Arial"/>
          <w:sz w:val="10"/>
          <w:szCs w:val="10"/>
        </w:rPr>
      </w:pPr>
    </w:p>
    <w:p w14:paraId="2F4D5EFE" w14:textId="77777777" w:rsidR="00E53E8E" w:rsidRPr="009A2E55" w:rsidRDefault="00763367">
      <w:pPr>
        <w:jc w:val="both"/>
        <w:rPr>
          <w:rFonts w:cs="Arial"/>
          <w:sz w:val="20"/>
          <w:szCs w:val="20"/>
        </w:rPr>
      </w:pPr>
      <w:r w:rsidRPr="009A2E55">
        <w:rPr>
          <w:rFonts w:cs="Arial"/>
          <w:snapToGrid w:val="0"/>
          <w:sz w:val="20"/>
          <w:szCs w:val="20"/>
        </w:rPr>
        <w:t>Los particulares afectados por los actos y resoluciones de las autoridades administrativas, en la aplicación de la presente ley, que pongan fin al procedimiento administrativo, a una instancia o resuelvan un expediente, podrán interponer el recurso de revisión o el juicio de nulidad ante el Tribunal de Justicia Administrativa del Estado de Tamaulipas, de conformidad con la legislación aplicable.</w:t>
      </w:r>
    </w:p>
    <w:p w14:paraId="4641F1D7" w14:textId="77777777" w:rsidR="00E53E8E" w:rsidRPr="009A2E55" w:rsidRDefault="00E53E8E">
      <w:pPr>
        <w:jc w:val="both"/>
        <w:rPr>
          <w:rFonts w:cs="Arial"/>
          <w:sz w:val="20"/>
          <w:szCs w:val="20"/>
        </w:rPr>
      </w:pPr>
    </w:p>
    <w:p w14:paraId="6AE7AE74" w14:textId="77777777" w:rsidR="00E53E8E" w:rsidRPr="009A2E55" w:rsidRDefault="00E53E8E">
      <w:pPr>
        <w:keepNext/>
        <w:jc w:val="center"/>
        <w:outlineLvl w:val="3"/>
        <w:rPr>
          <w:rFonts w:cs="Arial"/>
          <w:b/>
          <w:bCs/>
          <w:sz w:val="20"/>
          <w:szCs w:val="20"/>
          <w:lang w:val="pt-BR"/>
        </w:rPr>
      </w:pPr>
      <w:r w:rsidRPr="009A2E55">
        <w:rPr>
          <w:rFonts w:cs="Arial"/>
          <w:b/>
          <w:bCs/>
          <w:sz w:val="20"/>
          <w:szCs w:val="20"/>
          <w:lang w:val="pt-BR"/>
        </w:rPr>
        <w:t>T R A N S I T O R I O S</w:t>
      </w:r>
    </w:p>
    <w:p w14:paraId="551C80D1" w14:textId="77777777" w:rsidR="00E53E8E" w:rsidRPr="009A2E55" w:rsidRDefault="00E53E8E">
      <w:pPr>
        <w:jc w:val="both"/>
        <w:rPr>
          <w:rFonts w:cs="Arial"/>
          <w:sz w:val="20"/>
          <w:szCs w:val="20"/>
          <w:lang w:val="pt-BR"/>
        </w:rPr>
      </w:pPr>
    </w:p>
    <w:p w14:paraId="4186A253" w14:textId="77777777" w:rsidR="00E53E8E" w:rsidRPr="009A2E55" w:rsidRDefault="00E53E8E">
      <w:pPr>
        <w:jc w:val="both"/>
        <w:rPr>
          <w:rFonts w:cs="Arial"/>
          <w:sz w:val="20"/>
          <w:szCs w:val="20"/>
        </w:rPr>
      </w:pPr>
      <w:proofErr w:type="gramStart"/>
      <w:r w:rsidRPr="009A2E55">
        <w:rPr>
          <w:rFonts w:cs="Arial"/>
          <w:b/>
          <w:bCs/>
          <w:sz w:val="20"/>
          <w:szCs w:val="20"/>
        </w:rPr>
        <w:t>PRIMERO.-</w:t>
      </w:r>
      <w:proofErr w:type="gramEnd"/>
      <w:r w:rsidRPr="009A2E55">
        <w:rPr>
          <w:rFonts w:cs="Arial"/>
          <w:sz w:val="20"/>
          <w:szCs w:val="20"/>
        </w:rPr>
        <w:t xml:space="preserve"> Publíquese la presente ley en el Periódico Oficial del Estado.</w:t>
      </w:r>
    </w:p>
    <w:p w14:paraId="650E202B" w14:textId="77777777" w:rsidR="00E53E8E" w:rsidRPr="009A2E55" w:rsidRDefault="00E53E8E">
      <w:pPr>
        <w:jc w:val="both"/>
        <w:rPr>
          <w:rFonts w:cs="Arial"/>
          <w:sz w:val="20"/>
          <w:szCs w:val="20"/>
        </w:rPr>
      </w:pPr>
    </w:p>
    <w:p w14:paraId="69F4FF8A" w14:textId="77777777" w:rsidR="00E53E8E" w:rsidRPr="009A2E55" w:rsidRDefault="00E53E8E">
      <w:pPr>
        <w:jc w:val="both"/>
        <w:rPr>
          <w:rFonts w:cs="Arial"/>
          <w:sz w:val="20"/>
          <w:szCs w:val="20"/>
        </w:rPr>
      </w:pPr>
      <w:proofErr w:type="gramStart"/>
      <w:r w:rsidRPr="009A2E55">
        <w:rPr>
          <w:rFonts w:cs="Arial"/>
          <w:b/>
          <w:bCs/>
          <w:sz w:val="20"/>
          <w:szCs w:val="20"/>
        </w:rPr>
        <w:t>SEGUNDO.-</w:t>
      </w:r>
      <w:proofErr w:type="gramEnd"/>
      <w:r w:rsidRPr="009A2E55">
        <w:rPr>
          <w:rFonts w:cs="Arial"/>
          <w:sz w:val="20"/>
          <w:szCs w:val="20"/>
        </w:rPr>
        <w:t xml:space="preserve"> Esta ley entrará en vigor a los 90 días de su publicación en el Periódico Oficial del Estado.</w:t>
      </w:r>
    </w:p>
    <w:p w14:paraId="76FC3CE0" w14:textId="77777777" w:rsidR="00E53E8E" w:rsidRPr="009A2E55" w:rsidRDefault="00E53E8E">
      <w:pPr>
        <w:jc w:val="both"/>
        <w:rPr>
          <w:rFonts w:cs="Arial"/>
          <w:sz w:val="20"/>
          <w:szCs w:val="20"/>
        </w:rPr>
      </w:pPr>
    </w:p>
    <w:p w14:paraId="45B86538" w14:textId="77777777" w:rsidR="00E53E8E" w:rsidRPr="009A2E55" w:rsidRDefault="00E53E8E">
      <w:pPr>
        <w:jc w:val="both"/>
        <w:rPr>
          <w:rFonts w:cs="Arial"/>
          <w:sz w:val="20"/>
          <w:szCs w:val="20"/>
        </w:rPr>
      </w:pPr>
      <w:proofErr w:type="gramStart"/>
      <w:r w:rsidRPr="009A2E55">
        <w:rPr>
          <w:rFonts w:cs="Arial"/>
          <w:b/>
          <w:bCs/>
          <w:sz w:val="20"/>
          <w:szCs w:val="20"/>
        </w:rPr>
        <w:t>TERCERO.-</w:t>
      </w:r>
      <w:proofErr w:type="gramEnd"/>
      <w:r w:rsidRPr="009A2E55">
        <w:rPr>
          <w:rFonts w:cs="Arial"/>
          <w:sz w:val="20"/>
          <w:szCs w:val="20"/>
        </w:rPr>
        <w:t xml:space="preserve"> Se abroga la Ley Reglamentaria para el Manejo y Venta de los Bienes pertenecientes a la Hacienda Pública del Estado, expedida mediante Decreto Número 267 del 23 de septiembre de 1940 y publicada en el Periódico Oficial del Estado Número 79 del 2 de octubre de 1940.</w:t>
      </w:r>
    </w:p>
    <w:p w14:paraId="4E0FFB52" w14:textId="77777777" w:rsidR="00E53E8E" w:rsidRPr="009A2E55" w:rsidRDefault="00E53E8E">
      <w:pPr>
        <w:jc w:val="both"/>
        <w:rPr>
          <w:rFonts w:cs="Arial"/>
          <w:sz w:val="20"/>
          <w:szCs w:val="20"/>
        </w:rPr>
      </w:pPr>
    </w:p>
    <w:p w14:paraId="56295ACB" w14:textId="77777777" w:rsidR="00E53E8E" w:rsidRPr="009A2E55" w:rsidRDefault="00E53E8E">
      <w:pPr>
        <w:jc w:val="both"/>
        <w:rPr>
          <w:rFonts w:cs="Arial"/>
          <w:sz w:val="20"/>
          <w:szCs w:val="20"/>
        </w:rPr>
      </w:pPr>
      <w:proofErr w:type="gramStart"/>
      <w:r w:rsidRPr="009A2E55">
        <w:rPr>
          <w:rFonts w:cs="Arial"/>
          <w:b/>
          <w:bCs/>
          <w:sz w:val="20"/>
          <w:szCs w:val="20"/>
        </w:rPr>
        <w:t>CUARTO.-</w:t>
      </w:r>
      <w:proofErr w:type="gramEnd"/>
      <w:r w:rsidRPr="009A2E55">
        <w:rPr>
          <w:rFonts w:cs="Arial"/>
          <w:sz w:val="20"/>
          <w:szCs w:val="20"/>
        </w:rPr>
        <w:t xml:space="preserve"> Se derogan las disposiciones legales que se opongan a la presente ley.</w:t>
      </w:r>
    </w:p>
    <w:p w14:paraId="0B8D0E11" w14:textId="77777777" w:rsidR="00E53E8E" w:rsidRPr="009A2E55" w:rsidRDefault="00E53E8E">
      <w:pPr>
        <w:jc w:val="both"/>
        <w:rPr>
          <w:rFonts w:cs="Arial"/>
          <w:sz w:val="20"/>
          <w:szCs w:val="20"/>
        </w:rPr>
      </w:pPr>
    </w:p>
    <w:p w14:paraId="3D61605E" w14:textId="77777777" w:rsidR="00E53E8E" w:rsidRPr="009A2E55" w:rsidRDefault="00E53E8E">
      <w:pPr>
        <w:jc w:val="both"/>
        <w:rPr>
          <w:rFonts w:cs="Arial"/>
          <w:sz w:val="20"/>
          <w:szCs w:val="20"/>
        </w:rPr>
      </w:pPr>
      <w:proofErr w:type="gramStart"/>
      <w:r w:rsidRPr="009A2E55">
        <w:rPr>
          <w:rFonts w:cs="Arial"/>
          <w:b/>
          <w:bCs/>
          <w:sz w:val="20"/>
          <w:szCs w:val="20"/>
        </w:rPr>
        <w:t>QUINTO.-</w:t>
      </w:r>
      <w:proofErr w:type="gramEnd"/>
      <w:r w:rsidRPr="009A2E55">
        <w:rPr>
          <w:rFonts w:cs="Arial"/>
          <w:sz w:val="20"/>
          <w:szCs w:val="20"/>
        </w:rPr>
        <w:t xml:space="preserve"> Los poderes Legislativo y Judicial, así como las dependencias y entidades estatales y municipales procederán, dentro de los noventa días hábiles siguientes a la publicación de la presente ley, a proporcionar a la Secretaría de Administración o a los Ayuntamientos la información necesaria para el cabal cumplimiento de este ordenamiento.</w:t>
      </w:r>
    </w:p>
    <w:p w14:paraId="5BBAC6D8" w14:textId="77777777" w:rsidR="00E53E8E" w:rsidRPr="009A2E55" w:rsidRDefault="00E53E8E">
      <w:pPr>
        <w:jc w:val="both"/>
        <w:rPr>
          <w:rFonts w:cs="Arial"/>
          <w:sz w:val="20"/>
          <w:szCs w:val="20"/>
        </w:rPr>
      </w:pPr>
    </w:p>
    <w:p w14:paraId="276B3E5D" w14:textId="77777777" w:rsidR="00E53E8E" w:rsidRPr="009A2E55" w:rsidRDefault="00E53E8E">
      <w:pPr>
        <w:jc w:val="both"/>
        <w:rPr>
          <w:rFonts w:cs="Arial"/>
          <w:sz w:val="20"/>
          <w:szCs w:val="20"/>
        </w:rPr>
      </w:pPr>
      <w:proofErr w:type="gramStart"/>
      <w:r w:rsidRPr="009A2E55">
        <w:rPr>
          <w:rFonts w:cs="Arial"/>
          <w:b/>
          <w:bCs/>
          <w:sz w:val="20"/>
          <w:szCs w:val="20"/>
        </w:rPr>
        <w:t>SEXTO.-</w:t>
      </w:r>
      <w:proofErr w:type="gramEnd"/>
      <w:r w:rsidRPr="009A2E55">
        <w:rPr>
          <w:rFonts w:cs="Arial"/>
          <w:sz w:val="20"/>
          <w:szCs w:val="20"/>
        </w:rPr>
        <w:t xml:space="preserve"> El Poder Ejecutivo y los Ayuntamientos del Estado, en el ámbito de sus atribuciones, expedirán los reglamentos necesarios para la aplicación de esta ley.</w:t>
      </w:r>
    </w:p>
    <w:p w14:paraId="58442CDB" w14:textId="77777777" w:rsidR="009C43DF" w:rsidRDefault="009C43DF" w:rsidP="004B5D31">
      <w:pPr>
        <w:jc w:val="both"/>
        <w:rPr>
          <w:rFonts w:cs="Arial"/>
          <w:sz w:val="20"/>
          <w:szCs w:val="20"/>
        </w:rPr>
      </w:pPr>
    </w:p>
    <w:p w14:paraId="2ADD39B5" w14:textId="77777777" w:rsidR="002946FB" w:rsidRDefault="002946FB" w:rsidP="004B5D31">
      <w:pPr>
        <w:jc w:val="both"/>
        <w:rPr>
          <w:rFonts w:cs="Arial"/>
          <w:sz w:val="20"/>
          <w:szCs w:val="20"/>
        </w:rPr>
      </w:pPr>
    </w:p>
    <w:p w14:paraId="649A661C" w14:textId="77777777" w:rsidR="002946FB" w:rsidRPr="009A2E55" w:rsidRDefault="002946FB" w:rsidP="004B5D31">
      <w:pPr>
        <w:jc w:val="both"/>
        <w:rPr>
          <w:rFonts w:cs="Arial"/>
          <w:sz w:val="20"/>
          <w:szCs w:val="20"/>
        </w:rPr>
      </w:pPr>
    </w:p>
    <w:p w14:paraId="4A79BACE" w14:textId="77777777" w:rsidR="00E53E8E" w:rsidRPr="009A2E55" w:rsidRDefault="00E53E8E">
      <w:pPr>
        <w:keepNext/>
        <w:jc w:val="both"/>
        <w:outlineLvl w:val="1"/>
        <w:rPr>
          <w:rFonts w:cs="Arial"/>
          <w:bCs/>
          <w:sz w:val="20"/>
          <w:szCs w:val="20"/>
        </w:rPr>
      </w:pPr>
      <w:r w:rsidRPr="009A2E55">
        <w:rPr>
          <w:rFonts w:cs="Arial"/>
          <w:b/>
          <w:sz w:val="20"/>
          <w:szCs w:val="20"/>
        </w:rPr>
        <w:lastRenderedPageBreak/>
        <w:t>SAL</w:t>
      </w:r>
      <w:r w:rsidR="00FE07A5" w:rsidRPr="009A2E55">
        <w:rPr>
          <w:rFonts w:cs="Arial"/>
          <w:b/>
          <w:sz w:val="20"/>
          <w:szCs w:val="20"/>
        </w:rPr>
        <w:t>Ó</w:t>
      </w:r>
      <w:r w:rsidRPr="009A2E55">
        <w:rPr>
          <w:rFonts w:cs="Arial"/>
          <w:b/>
          <w:sz w:val="20"/>
          <w:szCs w:val="20"/>
        </w:rPr>
        <w:t xml:space="preserve">N DE SESIONES DEL H. CONGRESO DEL </w:t>
      </w:r>
      <w:proofErr w:type="gramStart"/>
      <w:r w:rsidRPr="009A2E55">
        <w:rPr>
          <w:rFonts w:cs="Arial"/>
          <w:b/>
          <w:sz w:val="20"/>
          <w:szCs w:val="20"/>
        </w:rPr>
        <w:t>ESTADO.-</w:t>
      </w:r>
      <w:proofErr w:type="gramEnd"/>
      <w:r w:rsidRPr="009A2E55">
        <w:rPr>
          <w:rFonts w:cs="Arial"/>
          <w:b/>
          <w:sz w:val="20"/>
          <w:szCs w:val="20"/>
        </w:rPr>
        <w:t xml:space="preserve">Victoria, </w:t>
      </w:r>
      <w:proofErr w:type="spellStart"/>
      <w:r w:rsidRPr="009A2E55">
        <w:rPr>
          <w:rFonts w:cs="Arial"/>
          <w:b/>
          <w:sz w:val="20"/>
          <w:szCs w:val="20"/>
        </w:rPr>
        <w:t>Tam</w:t>
      </w:r>
      <w:proofErr w:type="spellEnd"/>
      <w:r w:rsidRPr="009A2E55">
        <w:rPr>
          <w:rFonts w:cs="Arial"/>
          <w:b/>
          <w:sz w:val="20"/>
          <w:szCs w:val="20"/>
        </w:rPr>
        <w:t>., 15 de diciembre de</w:t>
      </w:r>
      <w:r w:rsidR="00F95284" w:rsidRPr="009A2E55">
        <w:rPr>
          <w:rFonts w:cs="Arial"/>
          <w:b/>
          <w:sz w:val="20"/>
          <w:szCs w:val="20"/>
        </w:rPr>
        <w:t>l año</w:t>
      </w:r>
      <w:r w:rsidRPr="009A2E55">
        <w:rPr>
          <w:rFonts w:cs="Arial"/>
          <w:b/>
          <w:sz w:val="20"/>
          <w:szCs w:val="20"/>
        </w:rPr>
        <w:t xml:space="preserve"> 2004.-</w:t>
      </w:r>
      <w:r w:rsidRPr="009A2E55">
        <w:rPr>
          <w:rFonts w:cs="Arial"/>
          <w:b/>
          <w:bCs/>
          <w:sz w:val="20"/>
          <w:szCs w:val="20"/>
          <w:lang w:val="es-ES_tradnl"/>
        </w:rPr>
        <w:t xml:space="preserve"> DIPUTADO </w:t>
      </w:r>
      <w:proofErr w:type="gramStart"/>
      <w:r w:rsidRPr="009A2E55">
        <w:rPr>
          <w:rFonts w:cs="Arial"/>
          <w:b/>
          <w:bCs/>
          <w:sz w:val="20"/>
          <w:szCs w:val="20"/>
          <w:lang w:val="es-ES_tradnl"/>
        </w:rPr>
        <w:t>PRESIDENTE</w:t>
      </w:r>
      <w:r w:rsidRPr="009A2E55">
        <w:rPr>
          <w:rFonts w:cs="Arial"/>
          <w:b/>
          <w:bCs/>
          <w:sz w:val="20"/>
          <w:szCs w:val="20"/>
        </w:rPr>
        <w:t>.-</w:t>
      </w:r>
      <w:proofErr w:type="gramEnd"/>
      <w:r w:rsidRPr="009A2E55">
        <w:rPr>
          <w:rFonts w:cs="Arial"/>
          <w:b/>
          <w:bCs/>
          <w:sz w:val="20"/>
          <w:szCs w:val="20"/>
        </w:rPr>
        <w:t xml:space="preserve"> ENRIQUE C</w:t>
      </w:r>
      <w:r w:rsidR="0050582F" w:rsidRPr="009A2E55">
        <w:rPr>
          <w:rFonts w:cs="Arial"/>
          <w:b/>
          <w:bCs/>
          <w:sz w:val="20"/>
          <w:szCs w:val="20"/>
        </w:rPr>
        <w:t>Á</w:t>
      </w:r>
      <w:r w:rsidRPr="009A2E55">
        <w:rPr>
          <w:rFonts w:cs="Arial"/>
          <w:b/>
          <w:bCs/>
          <w:sz w:val="20"/>
          <w:szCs w:val="20"/>
        </w:rPr>
        <w:t xml:space="preserve">RDENAS DEL </w:t>
      </w:r>
      <w:proofErr w:type="gramStart"/>
      <w:r w:rsidRPr="009A2E55">
        <w:rPr>
          <w:rFonts w:cs="Arial"/>
          <w:b/>
          <w:bCs/>
          <w:sz w:val="20"/>
          <w:szCs w:val="20"/>
        </w:rPr>
        <w:t>AVELLANO.-</w:t>
      </w:r>
      <w:proofErr w:type="gramEnd"/>
      <w:r w:rsidRPr="009A2E55">
        <w:rPr>
          <w:rFonts w:cs="Arial"/>
          <w:b/>
          <w:bCs/>
          <w:sz w:val="20"/>
          <w:szCs w:val="20"/>
        </w:rPr>
        <w:t xml:space="preserve"> </w:t>
      </w:r>
      <w:proofErr w:type="gramStart"/>
      <w:r w:rsidRPr="009A2E55">
        <w:rPr>
          <w:rFonts w:cs="Arial"/>
          <w:bCs/>
          <w:sz w:val="20"/>
          <w:szCs w:val="20"/>
        </w:rPr>
        <w:t>Rúbrica.-</w:t>
      </w:r>
      <w:proofErr w:type="gramEnd"/>
      <w:r w:rsidRPr="009A2E55">
        <w:rPr>
          <w:rFonts w:cs="Arial"/>
          <w:bCs/>
          <w:sz w:val="20"/>
          <w:szCs w:val="20"/>
        </w:rPr>
        <w:t xml:space="preserve"> </w:t>
      </w:r>
      <w:r w:rsidRPr="009A2E55">
        <w:rPr>
          <w:rFonts w:cs="Arial"/>
          <w:b/>
          <w:bCs/>
          <w:sz w:val="20"/>
          <w:szCs w:val="20"/>
        </w:rPr>
        <w:t xml:space="preserve">DIPUTADA </w:t>
      </w:r>
      <w:proofErr w:type="gramStart"/>
      <w:r w:rsidRPr="009A2E55">
        <w:rPr>
          <w:rFonts w:cs="Arial"/>
          <w:b/>
          <w:bCs/>
          <w:sz w:val="20"/>
          <w:szCs w:val="20"/>
        </w:rPr>
        <w:t>SECRETARIA.-</w:t>
      </w:r>
      <w:proofErr w:type="gramEnd"/>
      <w:r w:rsidRPr="009A2E55">
        <w:rPr>
          <w:rFonts w:cs="Arial"/>
          <w:b/>
          <w:bCs/>
          <w:sz w:val="20"/>
          <w:szCs w:val="20"/>
        </w:rPr>
        <w:t xml:space="preserve"> </w:t>
      </w:r>
      <w:r w:rsidRPr="009A2E55">
        <w:rPr>
          <w:rFonts w:cs="Arial"/>
          <w:b/>
          <w:sz w:val="20"/>
          <w:szCs w:val="20"/>
        </w:rPr>
        <w:t>ELSA ILIANA RAM</w:t>
      </w:r>
      <w:r w:rsidR="00FE07A5" w:rsidRPr="009A2E55">
        <w:rPr>
          <w:rFonts w:cs="Arial"/>
          <w:b/>
          <w:sz w:val="20"/>
          <w:szCs w:val="20"/>
        </w:rPr>
        <w:t>Í</w:t>
      </w:r>
      <w:r w:rsidRPr="009A2E55">
        <w:rPr>
          <w:rFonts w:cs="Arial"/>
          <w:b/>
          <w:sz w:val="20"/>
          <w:szCs w:val="20"/>
        </w:rPr>
        <w:t xml:space="preserve">REZ </w:t>
      </w:r>
      <w:proofErr w:type="gramStart"/>
      <w:r w:rsidRPr="009A2E55">
        <w:rPr>
          <w:rFonts w:cs="Arial"/>
          <w:b/>
          <w:sz w:val="20"/>
          <w:szCs w:val="20"/>
        </w:rPr>
        <w:t>ELIZONDO</w:t>
      </w:r>
      <w:r w:rsidRPr="009A2E55">
        <w:rPr>
          <w:rFonts w:cs="Arial"/>
          <w:b/>
          <w:bCs/>
          <w:sz w:val="20"/>
          <w:szCs w:val="20"/>
        </w:rPr>
        <w:t>.-</w:t>
      </w:r>
      <w:proofErr w:type="gramEnd"/>
      <w:r w:rsidRPr="009A2E55">
        <w:rPr>
          <w:rFonts w:cs="Arial"/>
          <w:b/>
          <w:bCs/>
          <w:sz w:val="20"/>
          <w:szCs w:val="20"/>
        </w:rPr>
        <w:t xml:space="preserve"> </w:t>
      </w:r>
      <w:proofErr w:type="gramStart"/>
      <w:r w:rsidRPr="009A2E55">
        <w:rPr>
          <w:rFonts w:cs="Arial"/>
          <w:bCs/>
          <w:sz w:val="20"/>
          <w:szCs w:val="20"/>
        </w:rPr>
        <w:t>Rúbrica.-</w:t>
      </w:r>
      <w:proofErr w:type="gramEnd"/>
      <w:r w:rsidRPr="009A2E55">
        <w:rPr>
          <w:rFonts w:cs="Arial"/>
          <w:b/>
          <w:sz w:val="20"/>
          <w:szCs w:val="20"/>
        </w:rPr>
        <w:t xml:space="preserve"> DIPUTADA </w:t>
      </w:r>
      <w:proofErr w:type="gramStart"/>
      <w:r w:rsidRPr="009A2E55">
        <w:rPr>
          <w:rFonts w:cs="Arial"/>
          <w:b/>
          <w:sz w:val="20"/>
          <w:szCs w:val="20"/>
        </w:rPr>
        <w:t>SECRETARIA.-</w:t>
      </w:r>
      <w:proofErr w:type="gramEnd"/>
      <w:r w:rsidRPr="009A2E55">
        <w:rPr>
          <w:rFonts w:cs="Arial"/>
          <w:b/>
          <w:bCs/>
          <w:sz w:val="20"/>
          <w:szCs w:val="20"/>
        </w:rPr>
        <w:t xml:space="preserve"> MAR</w:t>
      </w:r>
      <w:r w:rsidR="00FE07A5" w:rsidRPr="009A2E55">
        <w:rPr>
          <w:rFonts w:cs="Arial"/>
          <w:b/>
          <w:bCs/>
          <w:sz w:val="20"/>
          <w:szCs w:val="20"/>
        </w:rPr>
        <w:t>Í</w:t>
      </w:r>
      <w:r w:rsidRPr="009A2E55">
        <w:rPr>
          <w:rFonts w:cs="Arial"/>
          <w:b/>
          <w:bCs/>
          <w:sz w:val="20"/>
          <w:szCs w:val="20"/>
        </w:rPr>
        <w:t xml:space="preserve">A DEL PILAR MAR </w:t>
      </w:r>
      <w:proofErr w:type="gramStart"/>
      <w:r w:rsidRPr="009A2E55">
        <w:rPr>
          <w:rFonts w:cs="Arial"/>
          <w:b/>
          <w:bCs/>
          <w:sz w:val="20"/>
          <w:szCs w:val="20"/>
        </w:rPr>
        <w:t>C</w:t>
      </w:r>
      <w:r w:rsidR="00FE07A5" w:rsidRPr="009A2E55">
        <w:rPr>
          <w:rFonts w:cs="Arial"/>
          <w:b/>
          <w:bCs/>
          <w:sz w:val="20"/>
          <w:szCs w:val="20"/>
        </w:rPr>
        <w:t>Ó</w:t>
      </w:r>
      <w:r w:rsidRPr="009A2E55">
        <w:rPr>
          <w:rFonts w:cs="Arial"/>
          <w:b/>
          <w:bCs/>
          <w:sz w:val="20"/>
          <w:szCs w:val="20"/>
        </w:rPr>
        <w:t>RDOVA .</w:t>
      </w:r>
      <w:proofErr w:type="gramEnd"/>
      <w:r w:rsidRPr="009A2E55">
        <w:rPr>
          <w:rFonts w:cs="Arial"/>
          <w:b/>
          <w:bCs/>
          <w:sz w:val="20"/>
          <w:szCs w:val="20"/>
        </w:rPr>
        <w:t xml:space="preserve">- </w:t>
      </w:r>
      <w:r w:rsidRPr="009A2E55">
        <w:rPr>
          <w:rFonts w:cs="Arial"/>
          <w:bCs/>
          <w:sz w:val="20"/>
          <w:szCs w:val="20"/>
        </w:rPr>
        <w:t>Rúbrica.</w:t>
      </w:r>
      <w:r w:rsidR="00F95284" w:rsidRPr="009A2E55">
        <w:rPr>
          <w:rFonts w:cs="Arial"/>
          <w:bCs/>
          <w:sz w:val="20"/>
          <w:szCs w:val="20"/>
        </w:rPr>
        <w:t>”</w:t>
      </w:r>
    </w:p>
    <w:p w14:paraId="3B00443B" w14:textId="77777777" w:rsidR="00E53E8E" w:rsidRPr="009A2E55" w:rsidRDefault="00E53E8E">
      <w:pPr>
        <w:keepNext/>
        <w:jc w:val="both"/>
        <w:outlineLvl w:val="1"/>
        <w:rPr>
          <w:rFonts w:cs="Arial"/>
          <w:bCs/>
          <w:sz w:val="20"/>
          <w:szCs w:val="20"/>
        </w:rPr>
      </w:pPr>
    </w:p>
    <w:p w14:paraId="14466BA5" w14:textId="77777777" w:rsidR="00E53E8E" w:rsidRPr="009A2E55" w:rsidRDefault="00E53E8E">
      <w:pPr>
        <w:jc w:val="both"/>
        <w:rPr>
          <w:rFonts w:cs="Arial"/>
          <w:sz w:val="20"/>
          <w:szCs w:val="20"/>
          <w:lang w:val="es-ES_tradnl"/>
        </w:rPr>
      </w:pPr>
      <w:r w:rsidRPr="009A2E55">
        <w:rPr>
          <w:rFonts w:cs="Arial"/>
          <w:sz w:val="20"/>
          <w:szCs w:val="20"/>
          <w:lang w:val="es-ES_tradnl"/>
        </w:rPr>
        <w:t>Por tanto</w:t>
      </w:r>
      <w:r w:rsidR="0050582F" w:rsidRPr="009A2E55">
        <w:rPr>
          <w:rFonts w:cs="Arial"/>
          <w:sz w:val="20"/>
          <w:szCs w:val="20"/>
          <w:lang w:val="es-ES_tradnl"/>
        </w:rPr>
        <w:t>,</w:t>
      </w:r>
      <w:r w:rsidRPr="009A2E55">
        <w:rPr>
          <w:rFonts w:cs="Arial"/>
          <w:sz w:val="20"/>
          <w:szCs w:val="20"/>
          <w:lang w:val="es-ES_tradnl"/>
        </w:rPr>
        <w:t xml:space="preserve"> mando se imprima, publique</w:t>
      </w:r>
      <w:r w:rsidR="0050582F" w:rsidRPr="009A2E55">
        <w:rPr>
          <w:rFonts w:cs="Arial"/>
          <w:sz w:val="20"/>
          <w:szCs w:val="20"/>
          <w:lang w:val="es-ES_tradnl"/>
        </w:rPr>
        <w:t>, circule</w:t>
      </w:r>
      <w:r w:rsidRPr="009A2E55">
        <w:rPr>
          <w:rFonts w:cs="Arial"/>
          <w:sz w:val="20"/>
          <w:szCs w:val="20"/>
          <w:lang w:val="es-ES_tradnl"/>
        </w:rPr>
        <w:t xml:space="preserve"> y se le dé el debido cumplimiento.</w:t>
      </w:r>
    </w:p>
    <w:p w14:paraId="6C9C551B" w14:textId="77777777" w:rsidR="00E53E8E" w:rsidRPr="009A2E55" w:rsidRDefault="00E53E8E">
      <w:pPr>
        <w:jc w:val="both"/>
        <w:rPr>
          <w:rFonts w:cs="Arial"/>
          <w:sz w:val="20"/>
          <w:szCs w:val="20"/>
          <w:lang w:val="es-ES_tradnl"/>
        </w:rPr>
      </w:pPr>
    </w:p>
    <w:p w14:paraId="4479E78B" w14:textId="77777777" w:rsidR="00E53E8E" w:rsidRPr="009A2E55" w:rsidRDefault="00E53E8E">
      <w:pPr>
        <w:jc w:val="both"/>
        <w:rPr>
          <w:rFonts w:cs="Arial"/>
          <w:sz w:val="20"/>
          <w:szCs w:val="20"/>
          <w:lang w:val="es-ES_tradnl"/>
        </w:rPr>
      </w:pPr>
      <w:r w:rsidRPr="009A2E55">
        <w:rPr>
          <w:rFonts w:cs="Arial"/>
          <w:sz w:val="20"/>
          <w:szCs w:val="20"/>
          <w:lang w:val="es-ES_tradnl"/>
        </w:rPr>
        <w:t xml:space="preserve">Dado en la residencia del Poder Ejecutivo, en Ciudad Victoria, Capital del </w:t>
      </w:r>
      <w:r w:rsidR="00F95284" w:rsidRPr="009A2E55">
        <w:rPr>
          <w:rFonts w:cs="Arial"/>
          <w:sz w:val="20"/>
          <w:szCs w:val="20"/>
          <w:lang w:val="es-ES_tradnl"/>
        </w:rPr>
        <w:t>E</w:t>
      </w:r>
      <w:r w:rsidRPr="009A2E55">
        <w:rPr>
          <w:rFonts w:cs="Arial"/>
          <w:sz w:val="20"/>
          <w:szCs w:val="20"/>
          <w:lang w:val="es-ES_tradnl"/>
        </w:rPr>
        <w:t>stado de Tamaulipas, a los cinco días del mes de enero del año dos mil cinco.</w:t>
      </w:r>
    </w:p>
    <w:p w14:paraId="13B4875B" w14:textId="77777777" w:rsidR="00E53E8E" w:rsidRPr="009A2E55" w:rsidRDefault="00E53E8E">
      <w:pPr>
        <w:ind w:left="709"/>
        <w:jc w:val="both"/>
        <w:rPr>
          <w:rFonts w:cs="Arial"/>
          <w:i/>
          <w:sz w:val="20"/>
          <w:szCs w:val="20"/>
          <w:lang w:val="es-ES_tradnl"/>
        </w:rPr>
      </w:pPr>
    </w:p>
    <w:p w14:paraId="0FB968F5" w14:textId="77777777" w:rsidR="00E53E8E" w:rsidRPr="009A2E55" w:rsidRDefault="00E53E8E">
      <w:pPr>
        <w:keepNext/>
        <w:jc w:val="both"/>
        <w:outlineLvl w:val="0"/>
        <w:rPr>
          <w:rFonts w:cs="Arial"/>
          <w:b/>
          <w:sz w:val="20"/>
          <w:szCs w:val="20"/>
          <w:lang w:val="es-ES_tradnl"/>
        </w:rPr>
      </w:pPr>
      <w:r w:rsidRPr="009A2E55">
        <w:rPr>
          <w:rFonts w:cs="Arial"/>
          <w:b/>
          <w:sz w:val="20"/>
          <w:szCs w:val="20"/>
          <w:lang w:val="es-ES_tradnl"/>
        </w:rPr>
        <w:t xml:space="preserve">ATENTAMENTE </w:t>
      </w:r>
      <w:r w:rsidR="00F95284" w:rsidRPr="009A2E55">
        <w:rPr>
          <w:rFonts w:cs="Arial"/>
          <w:sz w:val="20"/>
          <w:szCs w:val="20"/>
          <w:lang w:val="es-ES_tradnl"/>
        </w:rPr>
        <w:t xml:space="preserve">- </w:t>
      </w:r>
      <w:r w:rsidRPr="009A2E55">
        <w:rPr>
          <w:rFonts w:cs="Arial"/>
          <w:sz w:val="20"/>
          <w:szCs w:val="20"/>
          <w:lang w:val="es-ES_tradnl"/>
        </w:rPr>
        <w:t xml:space="preserve">SUFRAGIO EFECTIVO. NO </w:t>
      </w:r>
      <w:proofErr w:type="gramStart"/>
      <w:r w:rsidRPr="009A2E55">
        <w:rPr>
          <w:rFonts w:cs="Arial"/>
          <w:sz w:val="20"/>
          <w:szCs w:val="20"/>
          <w:lang w:val="es-ES_tradnl"/>
        </w:rPr>
        <w:t>REELECCIÓN.-</w:t>
      </w:r>
      <w:proofErr w:type="gramEnd"/>
      <w:r w:rsidRPr="009A2E55">
        <w:rPr>
          <w:rFonts w:cs="Arial"/>
          <w:b/>
          <w:sz w:val="20"/>
          <w:szCs w:val="20"/>
          <w:lang w:val="es-ES_tradnl"/>
        </w:rPr>
        <w:t xml:space="preserve"> EL GOBERNADOR CONSTITUCIONAL DEL </w:t>
      </w:r>
      <w:proofErr w:type="gramStart"/>
      <w:r w:rsidRPr="009A2E55">
        <w:rPr>
          <w:rFonts w:cs="Arial"/>
          <w:b/>
          <w:sz w:val="20"/>
          <w:szCs w:val="20"/>
          <w:lang w:val="es-ES_tradnl"/>
        </w:rPr>
        <w:t>ESTADO.-</w:t>
      </w:r>
      <w:proofErr w:type="gramEnd"/>
      <w:r w:rsidRPr="009A2E55">
        <w:rPr>
          <w:rFonts w:cs="Arial"/>
          <w:b/>
          <w:sz w:val="20"/>
          <w:szCs w:val="20"/>
          <w:lang w:val="es-ES_tradnl"/>
        </w:rPr>
        <w:t xml:space="preserve"> EUGENIO JAVIER HERN</w:t>
      </w:r>
      <w:r w:rsidR="00FE07A5" w:rsidRPr="009A2E55">
        <w:rPr>
          <w:rFonts w:cs="Arial"/>
          <w:b/>
          <w:sz w:val="20"/>
          <w:szCs w:val="20"/>
          <w:lang w:val="es-ES_tradnl"/>
        </w:rPr>
        <w:t>Á</w:t>
      </w:r>
      <w:r w:rsidRPr="009A2E55">
        <w:rPr>
          <w:rFonts w:cs="Arial"/>
          <w:b/>
          <w:sz w:val="20"/>
          <w:szCs w:val="20"/>
          <w:lang w:val="es-ES_tradnl"/>
        </w:rPr>
        <w:t xml:space="preserve">NDEZ </w:t>
      </w:r>
      <w:proofErr w:type="gramStart"/>
      <w:r w:rsidRPr="009A2E55">
        <w:rPr>
          <w:rFonts w:cs="Arial"/>
          <w:b/>
          <w:sz w:val="20"/>
          <w:szCs w:val="20"/>
          <w:lang w:val="es-ES_tradnl"/>
        </w:rPr>
        <w:t>FLORES.-</w:t>
      </w:r>
      <w:proofErr w:type="gramEnd"/>
      <w:r w:rsidRPr="009A2E55">
        <w:rPr>
          <w:rFonts w:cs="Arial"/>
          <w:b/>
          <w:sz w:val="20"/>
          <w:szCs w:val="20"/>
          <w:lang w:val="es-ES_tradnl"/>
        </w:rPr>
        <w:t xml:space="preserve"> </w:t>
      </w:r>
      <w:proofErr w:type="gramStart"/>
      <w:r w:rsidRPr="009A2E55">
        <w:rPr>
          <w:rFonts w:cs="Arial"/>
          <w:sz w:val="20"/>
          <w:szCs w:val="20"/>
          <w:lang w:val="es-ES_tradnl"/>
        </w:rPr>
        <w:t>Rúbrica</w:t>
      </w:r>
      <w:r w:rsidRPr="009A2E55">
        <w:rPr>
          <w:rFonts w:cs="Arial"/>
          <w:b/>
          <w:sz w:val="20"/>
          <w:szCs w:val="20"/>
          <w:lang w:val="es-ES_tradnl"/>
        </w:rPr>
        <w:t>.-</w:t>
      </w:r>
      <w:proofErr w:type="gramEnd"/>
      <w:r w:rsidRPr="009A2E55">
        <w:rPr>
          <w:rFonts w:cs="Arial"/>
          <w:b/>
          <w:sz w:val="20"/>
          <w:szCs w:val="20"/>
          <w:lang w:val="es-ES_tradnl"/>
        </w:rPr>
        <w:t xml:space="preserve">EL SECRETARIO GENERAL DE </w:t>
      </w:r>
      <w:proofErr w:type="gramStart"/>
      <w:r w:rsidRPr="009A2E55">
        <w:rPr>
          <w:rFonts w:cs="Arial"/>
          <w:b/>
          <w:sz w:val="20"/>
          <w:szCs w:val="20"/>
          <w:lang w:val="es-ES_tradnl"/>
        </w:rPr>
        <w:t>GOBIERNO.-</w:t>
      </w:r>
      <w:proofErr w:type="gramEnd"/>
      <w:r w:rsidRPr="009A2E55">
        <w:rPr>
          <w:rFonts w:cs="Arial"/>
          <w:b/>
          <w:sz w:val="20"/>
          <w:szCs w:val="20"/>
          <w:lang w:val="es-ES_tradnl"/>
        </w:rPr>
        <w:t xml:space="preserve"> ANTONIO MART</w:t>
      </w:r>
      <w:r w:rsidR="00FE07A5" w:rsidRPr="009A2E55">
        <w:rPr>
          <w:rFonts w:cs="Arial"/>
          <w:b/>
          <w:sz w:val="20"/>
          <w:szCs w:val="20"/>
          <w:lang w:val="es-ES_tradnl"/>
        </w:rPr>
        <w:t>Í</w:t>
      </w:r>
      <w:r w:rsidRPr="009A2E55">
        <w:rPr>
          <w:rFonts w:cs="Arial"/>
          <w:b/>
          <w:sz w:val="20"/>
          <w:szCs w:val="20"/>
          <w:lang w:val="es-ES_tradnl"/>
        </w:rPr>
        <w:t xml:space="preserve">NEZ </w:t>
      </w:r>
      <w:proofErr w:type="gramStart"/>
      <w:r w:rsidRPr="009A2E55">
        <w:rPr>
          <w:rFonts w:cs="Arial"/>
          <w:b/>
          <w:sz w:val="20"/>
          <w:szCs w:val="20"/>
          <w:lang w:val="es-ES_tradnl"/>
        </w:rPr>
        <w:t>TORRES.-</w:t>
      </w:r>
      <w:proofErr w:type="gramEnd"/>
      <w:r w:rsidRPr="009A2E55">
        <w:rPr>
          <w:rFonts w:cs="Arial"/>
          <w:b/>
          <w:sz w:val="20"/>
          <w:szCs w:val="20"/>
          <w:lang w:val="es-ES_tradnl"/>
        </w:rPr>
        <w:t xml:space="preserve"> </w:t>
      </w:r>
      <w:r w:rsidRPr="009A2E55">
        <w:rPr>
          <w:rFonts w:cs="Arial"/>
          <w:sz w:val="20"/>
          <w:szCs w:val="20"/>
          <w:lang w:val="es-ES_tradnl"/>
        </w:rPr>
        <w:t>Rúbrica</w:t>
      </w:r>
      <w:r w:rsidRPr="009A2E55">
        <w:rPr>
          <w:rFonts w:cs="Arial"/>
          <w:b/>
          <w:sz w:val="20"/>
          <w:szCs w:val="20"/>
          <w:lang w:val="es-ES_tradnl"/>
        </w:rPr>
        <w:t>.</w:t>
      </w:r>
    </w:p>
    <w:p w14:paraId="56FC29A3" w14:textId="77777777" w:rsidR="00E53E8E" w:rsidRPr="009A2E55" w:rsidRDefault="00E53E8E">
      <w:pPr>
        <w:jc w:val="both"/>
        <w:rPr>
          <w:rFonts w:cs="Arial"/>
          <w:b/>
          <w:szCs w:val="28"/>
        </w:rPr>
      </w:pPr>
    </w:p>
    <w:p w14:paraId="22D6399E" w14:textId="77777777" w:rsidR="00E53E8E" w:rsidRPr="009A2E55" w:rsidRDefault="00E53E8E">
      <w:pPr>
        <w:jc w:val="both"/>
        <w:rPr>
          <w:rFonts w:cs="Arial"/>
          <w:b/>
          <w:szCs w:val="28"/>
        </w:rPr>
      </w:pPr>
    </w:p>
    <w:p w14:paraId="0F6D2F5A" w14:textId="77777777" w:rsidR="00E53E8E" w:rsidRPr="009A2E55" w:rsidRDefault="00E53E8E">
      <w:pPr>
        <w:jc w:val="both"/>
        <w:rPr>
          <w:rFonts w:cs="Arial"/>
          <w:b/>
          <w:szCs w:val="28"/>
        </w:rPr>
      </w:pPr>
    </w:p>
    <w:p w14:paraId="6ABE5813" w14:textId="77777777" w:rsidR="00E53E8E" w:rsidRPr="009A2E55" w:rsidRDefault="00E53E8E">
      <w:pPr>
        <w:jc w:val="both"/>
        <w:rPr>
          <w:rFonts w:cs="Arial"/>
          <w:b/>
          <w:szCs w:val="28"/>
        </w:rPr>
      </w:pPr>
    </w:p>
    <w:p w14:paraId="2345BC94" w14:textId="77777777" w:rsidR="00E53E8E" w:rsidRPr="009A2E55" w:rsidRDefault="00E53E8E">
      <w:pPr>
        <w:jc w:val="right"/>
      </w:pPr>
    </w:p>
    <w:p w14:paraId="45602DEA" w14:textId="77777777" w:rsidR="00E53E8E" w:rsidRPr="009A2E55" w:rsidRDefault="00E53E8E" w:rsidP="00AB41B1">
      <w:pPr>
        <w:rPr>
          <w:rFonts w:cs="Arial"/>
          <w:b/>
          <w:sz w:val="20"/>
          <w:szCs w:val="20"/>
        </w:rPr>
      </w:pPr>
      <w:r w:rsidRPr="009A2E55">
        <w:rPr>
          <w:szCs w:val="20"/>
        </w:rPr>
        <w:br w:type="page"/>
      </w:r>
      <w:r w:rsidRPr="009A2E55">
        <w:rPr>
          <w:rFonts w:cs="Arial"/>
          <w:b/>
          <w:sz w:val="20"/>
          <w:szCs w:val="20"/>
        </w:rPr>
        <w:lastRenderedPageBreak/>
        <w:t>LEY DE BIENES DEL ESTADO Y MUNICIPIOS DE TAMAULIPAS.</w:t>
      </w:r>
    </w:p>
    <w:p w14:paraId="15CE5409" w14:textId="77777777" w:rsidR="00E53E8E" w:rsidRPr="009A2E55" w:rsidRDefault="00E53E8E">
      <w:pPr>
        <w:jc w:val="both"/>
        <w:rPr>
          <w:rFonts w:cs="Arial"/>
          <w:sz w:val="20"/>
          <w:szCs w:val="20"/>
        </w:rPr>
      </w:pPr>
      <w:r w:rsidRPr="009A2E55">
        <w:rPr>
          <w:rFonts w:cs="Arial"/>
          <w:sz w:val="20"/>
          <w:szCs w:val="20"/>
        </w:rPr>
        <w:t>Decreto No. LVIII-1143 del 15 de diciembre de 2004.</w:t>
      </w:r>
    </w:p>
    <w:p w14:paraId="277A9192" w14:textId="77777777" w:rsidR="00E53E8E" w:rsidRPr="009A2E55" w:rsidRDefault="00E53E8E">
      <w:pPr>
        <w:numPr>
          <w:ilvl w:val="12"/>
          <w:numId w:val="0"/>
        </w:numPr>
        <w:ind w:firstLine="2"/>
        <w:jc w:val="both"/>
        <w:rPr>
          <w:rFonts w:cs="Arial"/>
          <w:sz w:val="20"/>
          <w:szCs w:val="20"/>
        </w:rPr>
      </w:pPr>
      <w:r w:rsidRPr="009A2E55">
        <w:rPr>
          <w:rFonts w:cs="Arial"/>
          <w:sz w:val="20"/>
          <w:szCs w:val="20"/>
        </w:rPr>
        <w:t>Anexo al P.O. No. 4, del 11 de enero de 2005.</w:t>
      </w:r>
    </w:p>
    <w:p w14:paraId="242F5FA3" w14:textId="77777777" w:rsidR="003B4EAE" w:rsidRPr="009A2E55" w:rsidRDefault="003B4EAE" w:rsidP="003B4EAE">
      <w:pPr>
        <w:jc w:val="both"/>
        <w:rPr>
          <w:rFonts w:cs="Arial"/>
          <w:sz w:val="20"/>
          <w:szCs w:val="20"/>
        </w:rPr>
      </w:pPr>
      <w:r w:rsidRPr="009A2E55">
        <w:rPr>
          <w:rFonts w:cs="Arial"/>
          <w:sz w:val="20"/>
          <w:szCs w:val="20"/>
        </w:rPr>
        <w:t>En su Artículo Segundo Transitorio establece que esta ley entrará en vigor a los 90 días de su publicación en el Periódico Oficial del Estado.</w:t>
      </w:r>
    </w:p>
    <w:p w14:paraId="4874C2A3" w14:textId="77777777" w:rsidR="003B4EAE" w:rsidRPr="009A2E55" w:rsidRDefault="003B4EAE" w:rsidP="003B4EAE">
      <w:pPr>
        <w:jc w:val="both"/>
        <w:rPr>
          <w:rFonts w:cs="Arial"/>
          <w:sz w:val="20"/>
          <w:szCs w:val="20"/>
        </w:rPr>
      </w:pPr>
    </w:p>
    <w:p w14:paraId="425BB990" w14:textId="77777777" w:rsidR="003B4EAE" w:rsidRPr="009A2E55" w:rsidRDefault="003B4EAE" w:rsidP="003B4EAE">
      <w:pPr>
        <w:jc w:val="both"/>
        <w:rPr>
          <w:rFonts w:cs="Arial"/>
          <w:sz w:val="20"/>
          <w:szCs w:val="20"/>
        </w:rPr>
      </w:pPr>
      <w:r w:rsidRPr="009A2E55">
        <w:rPr>
          <w:rFonts w:cs="Arial"/>
          <w:sz w:val="20"/>
          <w:szCs w:val="20"/>
        </w:rPr>
        <w:t>En su Artículo Tercero Transitorio, abroga la Ley Reglamentaria para el Manejo y Venta de los Bienes pertenecientes a la Hacienda Pública del Estado, expedida mediante Decreto Número 267 del 23 de septiembre de 1940 y publicada en el Periódico Oficial del Estado Número 79 del 2 de octubre de 1940.</w:t>
      </w:r>
    </w:p>
    <w:p w14:paraId="53EA94B1" w14:textId="77777777" w:rsidR="00E53E8E" w:rsidRPr="009A2E55" w:rsidRDefault="00E53E8E">
      <w:pPr>
        <w:numPr>
          <w:ilvl w:val="12"/>
          <w:numId w:val="0"/>
        </w:numPr>
        <w:ind w:left="708" w:firstLine="2"/>
        <w:jc w:val="both"/>
        <w:rPr>
          <w:rFonts w:cs="Arial"/>
          <w:kern w:val="28"/>
          <w:sz w:val="20"/>
          <w:szCs w:val="20"/>
        </w:rPr>
      </w:pPr>
    </w:p>
    <w:p w14:paraId="695719CC" w14:textId="77777777" w:rsidR="00E53E8E" w:rsidRPr="009A2E55" w:rsidRDefault="00E53E8E">
      <w:pPr>
        <w:numPr>
          <w:ilvl w:val="12"/>
          <w:numId w:val="0"/>
        </w:numPr>
        <w:ind w:left="708" w:hanging="708"/>
        <w:jc w:val="center"/>
        <w:rPr>
          <w:rFonts w:cs="Arial"/>
          <w:b/>
          <w:sz w:val="20"/>
          <w:szCs w:val="20"/>
        </w:rPr>
      </w:pPr>
      <w:r w:rsidRPr="00FA6A3C">
        <w:rPr>
          <w:rFonts w:ascii="Arial Negrita" w:hAnsi="Arial Negrita" w:cs="Arial"/>
          <w:b/>
          <w:spacing w:val="60"/>
          <w:sz w:val="20"/>
          <w:szCs w:val="20"/>
        </w:rPr>
        <w:t>REFORMAS</w:t>
      </w:r>
      <w:r w:rsidRPr="009A2E55">
        <w:rPr>
          <w:rFonts w:cs="Arial"/>
          <w:b/>
          <w:sz w:val="20"/>
          <w:szCs w:val="20"/>
        </w:rPr>
        <w:t>:</w:t>
      </w:r>
    </w:p>
    <w:p w14:paraId="4D859C99" w14:textId="77777777" w:rsidR="00E53E8E" w:rsidRPr="009A2E55" w:rsidRDefault="00E53E8E">
      <w:pPr>
        <w:ind w:firstLine="1134"/>
        <w:jc w:val="both"/>
        <w:rPr>
          <w:rFonts w:cs="Arial"/>
          <w:sz w:val="20"/>
          <w:szCs w:val="20"/>
          <w:lang w:val="es-MX"/>
        </w:rPr>
      </w:pPr>
    </w:p>
    <w:p w14:paraId="19D56C3B" w14:textId="77777777" w:rsidR="00E53E8E" w:rsidRPr="009A2E55" w:rsidRDefault="00E53E8E" w:rsidP="00C345A3">
      <w:pPr>
        <w:numPr>
          <w:ilvl w:val="0"/>
          <w:numId w:val="21"/>
        </w:numPr>
        <w:ind w:left="567" w:hanging="567"/>
        <w:jc w:val="both"/>
        <w:rPr>
          <w:rFonts w:cs="Arial"/>
          <w:sz w:val="20"/>
          <w:szCs w:val="20"/>
        </w:rPr>
      </w:pPr>
      <w:r w:rsidRPr="009A2E55">
        <w:rPr>
          <w:rFonts w:cs="Arial"/>
          <w:sz w:val="20"/>
          <w:szCs w:val="20"/>
        </w:rPr>
        <w:t>Decreto</w:t>
      </w:r>
      <w:r w:rsidR="00B55832" w:rsidRPr="009A2E55">
        <w:rPr>
          <w:rFonts w:cs="Arial"/>
          <w:sz w:val="20"/>
          <w:szCs w:val="20"/>
        </w:rPr>
        <w:t xml:space="preserve"> No. </w:t>
      </w:r>
      <w:r w:rsidRPr="009A2E55">
        <w:rPr>
          <w:rFonts w:cs="Arial"/>
          <w:sz w:val="20"/>
          <w:szCs w:val="20"/>
        </w:rPr>
        <w:t>LIX-563, del 8 de agosto de 2006.</w:t>
      </w:r>
    </w:p>
    <w:p w14:paraId="2BA5D453" w14:textId="77777777" w:rsidR="00E53E8E" w:rsidRPr="009A2E55" w:rsidRDefault="00103B74" w:rsidP="00C345A3">
      <w:pPr>
        <w:pStyle w:val="Sangra3detindependiente"/>
        <w:tabs>
          <w:tab w:val="num" w:pos="709"/>
        </w:tabs>
        <w:spacing w:after="0"/>
        <w:ind w:left="567"/>
        <w:rPr>
          <w:rFonts w:ascii="Arial" w:hAnsi="Arial" w:cs="Arial"/>
          <w:sz w:val="20"/>
          <w:szCs w:val="20"/>
        </w:rPr>
      </w:pPr>
      <w:r w:rsidRPr="009A2E55">
        <w:rPr>
          <w:rFonts w:ascii="Arial" w:hAnsi="Arial" w:cs="Arial"/>
          <w:sz w:val="20"/>
          <w:szCs w:val="20"/>
        </w:rPr>
        <w:t xml:space="preserve">Anexo al P.O. No. 107, del </w:t>
      </w:r>
      <w:r w:rsidR="00E53E8E" w:rsidRPr="009A2E55">
        <w:rPr>
          <w:rFonts w:ascii="Arial" w:hAnsi="Arial" w:cs="Arial"/>
          <w:sz w:val="20"/>
          <w:szCs w:val="20"/>
        </w:rPr>
        <w:t>6 de septiembre de 2006.</w:t>
      </w:r>
    </w:p>
    <w:p w14:paraId="13CF332C" w14:textId="77777777" w:rsidR="00E53E8E" w:rsidRPr="009A2E55" w:rsidRDefault="00E53E8E" w:rsidP="00C345A3">
      <w:pPr>
        <w:numPr>
          <w:ilvl w:val="12"/>
          <w:numId w:val="0"/>
        </w:numPr>
        <w:ind w:left="567"/>
        <w:jc w:val="both"/>
        <w:rPr>
          <w:rFonts w:cs="Arial"/>
          <w:sz w:val="20"/>
          <w:szCs w:val="20"/>
        </w:rPr>
      </w:pPr>
      <w:r w:rsidRPr="009A2E55">
        <w:rPr>
          <w:rFonts w:cs="Arial"/>
          <w:sz w:val="20"/>
          <w:szCs w:val="20"/>
        </w:rPr>
        <w:t>Se reforman diversas disposiciones de la presente Ley, para adecuarla a la LEY ORG</w:t>
      </w:r>
      <w:r w:rsidR="00F95284" w:rsidRPr="009A2E55">
        <w:rPr>
          <w:rFonts w:cs="Arial"/>
          <w:sz w:val="20"/>
          <w:szCs w:val="20"/>
        </w:rPr>
        <w:t>Á</w:t>
      </w:r>
      <w:r w:rsidRPr="009A2E55">
        <w:rPr>
          <w:rFonts w:cs="Arial"/>
          <w:sz w:val="20"/>
          <w:szCs w:val="20"/>
        </w:rPr>
        <w:t>NICA DE LA ADMINISTRACI</w:t>
      </w:r>
      <w:r w:rsidR="00F95284" w:rsidRPr="009A2E55">
        <w:rPr>
          <w:rFonts w:cs="Arial"/>
          <w:sz w:val="20"/>
          <w:szCs w:val="20"/>
        </w:rPr>
        <w:t>Ó</w:t>
      </w:r>
      <w:r w:rsidRPr="009A2E55">
        <w:rPr>
          <w:rFonts w:cs="Arial"/>
          <w:sz w:val="20"/>
          <w:szCs w:val="20"/>
        </w:rPr>
        <w:t>N P</w:t>
      </w:r>
      <w:r w:rsidR="00F95284" w:rsidRPr="009A2E55">
        <w:rPr>
          <w:rFonts w:cs="Arial"/>
          <w:sz w:val="20"/>
          <w:szCs w:val="20"/>
        </w:rPr>
        <w:t>Ú</w:t>
      </w:r>
      <w:r w:rsidRPr="009A2E55">
        <w:rPr>
          <w:rFonts w:cs="Arial"/>
          <w:sz w:val="20"/>
          <w:szCs w:val="20"/>
        </w:rPr>
        <w:t>BLICA DEL ESTADO DE TAMAULIPAS; publicada en el anexo al P.O. No. 152 del 21 de diciembre de 2004.</w:t>
      </w:r>
      <w:r w:rsidR="00F95284" w:rsidRPr="009A2E55">
        <w:rPr>
          <w:rFonts w:cs="Arial"/>
          <w:sz w:val="20"/>
          <w:szCs w:val="20"/>
        </w:rPr>
        <w:t xml:space="preserve"> (Artículos 2, 3, 7, 8 y 11).</w:t>
      </w:r>
    </w:p>
    <w:p w14:paraId="0EEAC93F" w14:textId="77777777" w:rsidR="00E53E8E" w:rsidRPr="009A2E55" w:rsidRDefault="00E53E8E">
      <w:pPr>
        <w:ind w:firstLine="1134"/>
        <w:jc w:val="both"/>
        <w:rPr>
          <w:rFonts w:cs="Arial"/>
          <w:sz w:val="20"/>
          <w:szCs w:val="20"/>
        </w:rPr>
      </w:pPr>
    </w:p>
    <w:p w14:paraId="60373A72" w14:textId="77777777" w:rsidR="00E53E8E" w:rsidRPr="009A2E55" w:rsidRDefault="00E53E8E" w:rsidP="00C345A3">
      <w:pPr>
        <w:numPr>
          <w:ilvl w:val="0"/>
          <w:numId w:val="21"/>
        </w:numPr>
        <w:ind w:left="567" w:hanging="567"/>
        <w:jc w:val="both"/>
        <w:rPr>
          <w:rFonts w:cs="Arial"/>
          <w:sz w:val="20"/>
          <w:szCs w:val="20"/>
        </w:rPr>
      </w:pPr>
      <w:r w:rsidRPr="009A2E55">
        <w:rPr>
          <w:rFonts w:cs="Arial"/>
          <w:sz w:val="20"/>
          <w:szCs w:val="20"/>
        </w:rPr>
        <w:t>Decreto</w:t>
      </w:r>
      <w:r w:rsidR="00B55832" w:rsidRPr="009A2E55">
        <w:rPr>
          <w:rFonts w:cs="Arial"/>
          <w:sz w:val="20"/>
          <w:szCs w:val="20"/>
        </w:rPr>
        <w:t xml:space="preserve"> No. </w:t>
      </w:r>
      <w:r w:rsidRPr="009A2E55">
        <w:rPr>
          <w:rFonts w:cs="Arial"/>
          <w:sz w:val="20"/>
          <w:szCs w:val="20"/>
        </w:rPr>
        <w:t>LIX-981, del 21 de septiembre de 2007.</w:t>
      </w:r>
    </w:p>
    <w:p w14:paraId="41CA08F9" w14:textId="77777777" w:rsidR="00E53E8E" w:rsidRPr="009A2E55" w:rsidRDefault="00E53E8E" w:rsidP="00C345A3">
      <w:pPr>
        <w:pStyle w:val="Sangra3detindependiente"/>
        <w:tabs>
          <w:tab w:val="num" w:pos="709"/>
        </w:tabs>
        <w:spacing w:after="0"/>
        <w:ind w:left="567"/>
        <w:rPr>
          <w:rFonts w:ascii="Arial" w:hAnsi="Arial" w:cs="Arial"/>
          <w:sz w:val="20"/>
          <w:szCs w:val="20"/>
        </w:rPr>
      </w:pPr>
      <w:r w:rsidRPr="009A2E55">
        <w:rPr>
          <w:rFonts w:ascii="Arial" w:hAnsi="Arial" w:cs="Arial"/>
          <w:sz w:val="20"/>
          <w:szCs w:val="20"/>
        </w:rPr>
        <w:t xml:space="preserve">P.O. No. 135, </w:t>
      </w:r>
      <w:proofErr w:type="gramStart"/>
      <w:r w:rsidRPr="009A2E55">
        <w:rPr>
          <w:rFonts w:ascii="Arial" w:hAnsi="Arial" w:cs="Arial"/>
          <w:sz w:val="20"/>
          <w:szCs w:val="20"/>
        </w:rPr>
        <w:t>del  8</w:t>
      </w:r>
      <w:proofErr w:type="gramEnd"/>
      <w:r w:rsidRPr="009A2E55">
        <w:rPr>
          <w:rFonts w:ascii="Arial" w:hAnsi="Arial" w:cs="Arial"/>
          <w:sz w:val="20"/>
          <w:szCs w:val="20"/>
        </w:rPr>
        <w:t xml:space="preserve"> </w:t>
      </w:r>
      <w:proofErr w:type="gramStart"/>
      <w:r w:rsidRPr="009A2E55">
        <w:rPr>
          <w:rFonts w:ascii="Arial" w:hAnsi="Arial" w:cs="Arial"/>
          <w:sz w:val="20"/>
          <w:szCs w:val="20"/>
        </w:rPr>
        <w:t>de  noviembre</w:t>
      </w:r>
      <w:proofErr w:type="gramEnd"/>
      <w:r w:rsidRPr="009A2E55">
        <w:rPr>
          <w:rFonts w:ascii="Arial" w:hAnsi="Arial" w:cs="Arial"/>
          <w:sz w:val="20"/>
          <w:szCs w:val="20"/>
        </w:rPr>
        <w:t xml:space="preserve"> de 2007.</w:t>
      </w:r>
    </w:p>
    <w:p w14:paraId="7EC6FEF6" w14:textId="77777777" w:rsidR="00E53E8E" w:rsidRPr="009A2E55" w:rsidRDefault="00E53E8E" w:rsidP="00C345A3">
      <w:pPr>
        <w:pStyle w:val="Sangra3detindependiente"/>
        <w:tabs>
          <w:tab w:val="num" w:pos="709"/>
        </w:tabs>
        <w:spacing w:after="0"/>
        <w:ind w:left="567"/>
        <w:rPr>
          <w:rFonts w:ascii="Arial" w:hAnsi="Arial" w:cs="Arial"/>
          <w:sz w:val="20"/>
          <w:szCs w:val="20"/>
        </w:rPr>
      </w:pPr>
      <w:r w:rsidRPr="009A2E55">
        <w:rPr>
          <w:rFonts w:ascii="Arial" w:hAnsi="Arial" w:cs="Arial"/>
          <w:sz w:val="20"/>
          <w:szCs w:val="20"/>
        </w:rPr>
        <w:t>Se adiciona un párrafo 4 al artículo 28.</w:t>
      </w:r>
    </w:p>
    <w:p w14:paraId="333020A6" w14:textId="77777777" w:rsidR="00E53E8E" w:rsidRPr="009A2E55" w:rsidRDefault="00E53E8E">
      <w:pPr>
        <w:pStyle w:val="Sangra3detindependiente"/>
        <w:tabs>
          <w:tab w:val="num" w:pos="709"/>
        </w:tabs>
        <w:spacing w:after="0"/>
        <w:ind w:left="1170"/>
        <w:rPr>
          <w:rFonts w:ascii="Arial" w:hAnsi="Arial" w:cs="Arial"/>
          <w:sz w:val="20"/>
          <w:szCs w:val="20"/>
        </w:rPr>
      </w:pPr>
    </w:p>
    <w:p w14:paraId="58614EC1" w14:textId="77777777" w:rsidR="00E53E8E" w:rsidRPr="009A2E55" w:rsidRDefault="00E53E8E" w:rsidP="00C345A3">
      <w:pPr>
        <w:numPr>
          <w:ilvl w:val="0"/>
          <w:numId w:val="21"/>
        </w:numPr>
        <w:ind w:left="567" w:hanging="567"/>
        <w:jc w:val="both"/>
        <w:rPr>
          <w:rFonts w:cs="Arial"/>
          <w:sz w:val="20"/>
          <w:szCs w:val="20"/>
        </w:rPr>
      </w:pPr>
      <w:r w:rsidRPr="009A2E55">
        <w:rPr>
          <w:rFonts w:cs="Arial"/>
          <w:sz w:val="20"/>
          <w:szCs w:val="20"/>
        </w:rPr>
        <w:t xml:space="preserve">Decreto No. LIX-1096, del 3 de diciembre de 2007. </w:t>
      </w:r>
    </w:p>
    <w:p w14:paraId="281722C6" w14:textId="77777777" w:rsidR="00E53E8E" w:rsidRPr="009A2E55" w:rsidRDefault="006274D6" w:rsidP="00C345A3">
      <w:pPr>
        <w:ind w:left="567"/>
        <w:jc w:val="both"/>
        <w:rPr>
          <w:rFonts w:cs="Arial"/>
          <w:sz w:val="20"/>
          <w:szCs w:val="20"/>
        </w:rPr>
      </w:pPr>
      <w:r w:rsidRPr="009A2E55">
        <w:rPr>
          <w:rFonts w:cs="Arial"/>
          <w:sz w:val="20"/>
          <w:szCs w:val="20"/>
        </w:rPr>
        <w:t xml:space="preserve"> </w:t>
      </w:r>
      <w:r w:rsidR="00E53E8E" w:rsidRPr="009A2E55">
        <w:rPr>
          <w:rFonts w:cs="Arial"/>
          <w:sz w:val="20"/>
          <w:szCs w:val="20"/>
        </w:rPr>
        <w:t>P.O. No.156, del 27 de diciembre de 2007.</w:t>
      </w:r>
    </w:p>
    <w:p w14:paraId="1A9DC58C" w14:textId="77777777" w:rsidR="00E53E8E" w:rsidRPr="009A2E55" w:rsidRDefault="00E53E8E" w:rsidP="00C345A3">
      <w:pPr>
        <w:pStyle w:val="Sangra3detindependiente"/>
        <w:tabs>
          <w:tab w:val="num" w:pos="709"/>
        </w:tabs>
        <w:spacing w:after="0"/>
        <w:ind w:left="567"/>
        <w:jc w:val="both"/>
        <w:rPr>
          <w:rFonts w:ascii="Arial" w:hAnsi="Arial" w:cs="Arial"/>
          <w:sz w:val="20"/>
          <w:szCs w:val="20"/>
          <w:lang w:val="es-MX"/>
        </w:rPr>
      </w:pPr>
      <w:r w:rsidRPr="009A2E55">
        <w:rPr>
          <w:rFonts w:ascii="Arial" w:hAnsi="Arial" w:cs="Arial"/>
          <w:sz w:val="20"/>
          <w:szCs w:val="20"/>
          <w:lang w:val="es-MX"/>
        </w:rPr>
        <w:t xml:space="preserve">Se reforman los artículos 3, párrafo 1, inciso f); 32, párrafo 1; y se adiciona un párrafo 3 </w:t>
      </w:r>
      <w:proofErr w:type="gramStart"/>
      <w:r w:rsidRPr="009A2E55">
        <w:rPr>
          <w:rFonts w:ascii="Arial" w:hAnsi="Arial" w:cs="Arial"/>
          <w:sz w:val="20"/>
          <w:szCs w:val="20"/>
          <w:lang w:val="es-MX"/>
        </w:rPr>
        <w:t xml:space="preserve">al </w:t>
      </w:r>
      <w:r w:rsidR="006274D6" w:rsidRPr="009A2E55">
        <w:rPr>
          <w:rFonts w:ascii="Arial" w:hAnsi="Arial" w:cs="Arial"/>
          <w:sz w:val="20"/>
          <w:szCs w:val="20"/>
        </w:rPr>
        <w:t xml:space="preserve"> </w:t>
      </w:r>
      <w:r w:rsidRPr="009A2E55">
        <w:rPr>
          <w:rFonts w:ascii="Arial" w:hAnsi="Arial" w:cs="Arial"/>
          <w:sz w:val="20"/>
          <w:szCs w:val="20"/>
          <w:lang w:val="es-MX"/>
        </w:rPr>
        <w:t>artículo</w:t>
      </w:r>
      <w:proofErr w:type="gramEnd"/>
      <w:r w:rsidRPr="009A2E55">
        <w:rPr>
          <w:rFonts w:ascii="Arial" w:hAnsi="Arial" w:cs="Arial"/>
          <w:sz w:val="20"/>
          <w:szCs w:val="20"/>
          <w:lang w:val="es-MX"/>
        </w:rPr>
        <w:t xml:space="preserve"> 5; un párrafo 5 al artículo 27; un párrafo 2 al artículo 32, y un párrafo 3 al artículo 45.</w:t>
      </w:r>
    </w:p>
    <w:p w14:paraId="31B04781" w14:textId="77777777" w:rsidR="001A3D28" w:rsidRPr="009A2E55" w:rsidRDefault="001A3D28">
      <w:pPr>
        <w:pStyle w:val="Sangra3detindependiente"/>
        <w:tabs>
          <w:tab w:val="num" w:pos="709"/>
        </w:tabs>
        <w:spacing w:after="0"/>
        <w:ind w:left="1080"/>
        <w:rPr>
          <w:rFonts w:ascii="Arial" w:hAnsi="Arial" w:cs="Arial"/>
          <w:sz w:val="20"/>
          <w:szCs w:val="20"/>
          <w:lang w:val="es-ES"/>
        </w:rPr>
      </w:pPr>
    </w:p>
    <w:p w14:paraId="52B3E9D1" w14:textId="77777777" w:rsidR="001A3D28" w:rsidRPr="009A2E55" w:rsidRDefault="001A3D28" w:rsidP="00C345A3">
      <w:pPr>
        <w:numPr>
          <w:ilvl w:val="0"/>
          <w:numId w:val="21"/>
        </w:numPr>
        <w:ind w:left="567" w:hanging="567"/>
        <w:jc w:val="both"/>
        <w:rPr>
          <w:rFonts w:cs="Arial"/>
          <w:sz w:val="20"/>
          <w:szCs w:val="20"/>
        </w:rPr>
      </w:pPr>
      <w:r w:rsidRPr="009A2E55">
        <w:rPr>
          <w:rFonts w:cs="Arial"/>
          <w:sz w:val="20"/>
          <w:szCs w:val="20"/>
        </w:rPr>
        <w:t xml:space="preserve">Decreto No. LX-1102, del 15 de junio de 2010. </w:t>
      </w:r>
    </w:p>
    <w:p w14:paraId="5B1DDB7A" w14:textId="77777777" w:rsidR="001A3D28" w:rsidRPr="009A2E55" w:rsidRDefault="001A3D28" w:rsidP="00C345A3">
      <w:pPr>
        <w:ind w:left="567"/>
        <w:jc w:val="both"/>
        <w:rPr>
          <w:rFonts w:cs="Arial"/>
          <w:sz w:val="20"/>
          <w:szCs w:val="20"/>
        </w:rPr>
      </w:pPr>
      <w:r w:rsidRPr="009A2E55">
        <w:rPr>
          <w:rFonts w:cs="Arial"/>
          <w:sz w:val="20"/>
          <w:szCs w:val="20"/>
        </w:rPr>
        <w:t>P.O. No.130, del 2 de noviembre de 2010.</w:t>
      </w:r>
    </w:p>
    <w:p w14:paraId="2379CE62" w14:textId="77777777" w:rsidR="001A3D28" w:rsidRPr="009A2E55" w:rsidRDefault="00723F23" w:rsidP="00C345A3">
      <w:pPr>
        <w:ind w:left="567"/>
        <w:jc w:val="both"/>
        <w:rPr>
          <w:rFonts w:cs="Arial"/>
          <w:sz w:val="20"/>
          <w:szCs w:val="20"/>
        </w:rPr>
      </w:pPr>
      <w:r w:rsidRPr="009A2E55">
        <w:rPr>
          <w:rFonts w:cs="Arial"/>
          <w:sz w:val="20"/>
          <w:szCs w:val="20"/>
        </w:rPr>
        <w:t>Se reforma el artículo 35.</w:t>
      </w:r>
    </w:p>
    <w:p w14:paraId="12EF5122" w14:textId="77777777" w:rsidR="00E53E8E" w:rsidRPr="009A2E55" w:rsidRDefault="00E53E8E">
      <w:pPr>
        <w:pStyle w:val="Sangra3detindependiente"/>
        <w:tabs>
          <w:tab w:val="num" w:pos="709"/>
        </w:tabs>
        <w:spacing w:after="0"/>
        <w:ind w:left="1170"/>
        <w:rPr>
          <w:rFonts w:ascii="Arial" w:hAnsi="Arial" w:cs="Arial"/>
          <w:sz w:val="20"/>
          <w:szCs w:val="20"/>
          <w:lang w:val="es-ES"/>
        </w:rPr>
      </w:pPr>
    </w:p>
    <w:p w14:paraId="02083C6E" w14:textId="77777777" w:rsidR="00EB7474" w:rsidRPr="009A2E55" w:rsidRDefault="00EB7474" w:rsidP="00C345A3">
      <w:pPr>
        <w:numPr>
          <w:ilvl w:val="0"/>
          <w:numId w:val="21"/>
        </w:numPr>
        <w:ind w:left="567" w:hanging="567"/>
        <w:jc w:val="both"/>
        <w:rPr>
          <w:rFonts w:cs="Arial"/>
          <w:sz w:val="20"/>
          <w:szCs w:val="20"/>
        </w:rPr>
      </w:pPr>
      <w:r w:rsidRPr="009A2E55">
        <w:rPr>
          <w:rFonts w:cs="Arial"/>
          <w:sz w:val="20"/>
          <w:szCs w:val="20"/>
        </w:rPr>
        <w:t>Decreto No. LXIII-53, del 30 de noviembre de 2016.</w:t>
      </w:r>
    </w:p>
    <w:p w14:paraId="1102E87C" w14:textId="77777777" w:rsidR="00EB7474" w:rsidRPr="009A2E55" w:rsidRDefault="00EB7474" w:rsidP="00C345A3">
      <w:pPr>
        <w:tabs>
          <w:tab w:val="left" w:pos="2490"/>
        </w:tabs>
        <w:ind w:left="567"/>
        <w:jc w:val="both"/>
        <w:rPr>
          <w:rFonts w:cs="Arial"/>
          <w:sz w:val="20"/>
          <w:szCs w:val="20"/>
          <w:lang w:eastAsia="en-US"/>
        </w:rPr>
      </w:pPr>
      <w:r w:rsidRPr="009A2E55">
        <w:rPr>
          <w:rFonts w:cs="Arial"/>
          <w:sz w:val="20"/>
          <w:szCs w:val="20"/>
          <w:lang w:eastAsia="en-US"/>
        </w:rPr>
        <w:t>Anexo al P.O. No. 148, del 13 de diciembre de 2016.</w:t>
      </w:r>
    </w:p>
    <w:p w14:paraId="379D8A15" w14:textId="77777777" w:rsidR="00EB7474" w:rsidRPr="009A2E55" w:rsidRDefault="00EB7474" w:rsidP="00C345A3">
      <w:pPr>
        <w:autoSpaceDE w:val="0"/>
        <w:autoSpaceDN w:val="0"/>
        <w:adjustRightInd w:val="0"/>
        <w:ind w:left="567"/>
        <w:jc w:val="both"/>
        <w:rPr>
          <w:rFonts w:cs="Arial"/>
          <w:sz w:val="20"/>
          <w:szCs w:val="20"/>
        </w:rPr>
      </w:pPr>
      <w:r w:rsidRPr="009A2E55">
        <w:rPr>
          <w:rFonts w:cs="Arial"/>
          <w:sz w:val="20"/>
          <w:szCs w:val="20"/>
        </w:rPr>
        <w:t>Se reforman diversas disposiciones de la Ley de Bienes del Estado y Municipios del Estado de Tamaulipas, para homologar la nomenclatura de las Secretarías que establece la Ley Orgánica de la Administración Pública del Estado de Tamaulipas (artículos 2, 7 y 11).</w:t>
      </w:r>
    </w:p>
    <w:p w14:paraId="31C7187A" w14:textId="77777777" w:rsidR="00F61AC7" w:rsidRPr="009A2E55" w:rsidRDefault="00F61AC7" w:rsidP="004B5D31">
      <w:pPr>
        <w:autoSpaceDE w:val="0"/>
        <w:autoSpaceDN w:val="0"/>
        <w:adjustRightInd w:val="0"/>
        <w:ind w:left="1134"/>
        <w:jc w:val="both"/>
        <w:rPr>
          <w:rFonts w:cs="Arial"/>
          <w:sz w:val="20"/>
          <w:szCs w:val="20"/>
        </w:rPr>
      </w:pPr>
    </w:p>
    <w:p w14:paraId="3E02D9C9" w14:textId="77777777" w:rsidR="00F61AC7" w:rsidRPr="009A2E55" w:rsidRDefault="00F61AC7" w:rsidP="00C345A3">
      <w:pPr>
        <w:numPr>
          <w:ilvl w:val="0"/>
          <w:numId w:val="21"/>
        </w:numPr>
        <w:ind w:left="567" w:hanging="567"/>
        <w:jc w:val="both"/>
        <w:rPr>
          <w:rFonts w:cs="Arial"/>
          <w:sz w:val="20"/>
          <w:szCs w:val="20"/>
        </w:rPr>
      </w:pPr>
      <w:r w:rsidRPr="009A2E55">
        <w:rPr>
          <w:rFonts w:cs="Arial"/>
          <w:sz w:val="20"/>
          <w:szCs w:val="20"/>
        </w:rPr>
        <w:t>Decreto No. LXIII-103, del 14 de diciembre de 2016.</w:t>
      </w:r>
    </w:p>
    <w:p w14:paraId="0E69C937" w14:textId="77777777" w:rsidR="00F61AC7" w:rsidRPr="009A2E55" w:rsidRDefault="00F61AC7" w:rsidP="0035412F">
      <w:pPr>
        <w:ind w:left="567"/>
        <w:jc w:val="both"/>
        <w:rPr>
          <w:rFonts w:cs="Arial"/>
          <w:sz w:val="20"/>
          <w:szCs w:val="20"/>
        </w:rPr>
      </w:pPr>
      <w:r w:rsidRPr="009A2E55">
        <w:rPr>
          <w:rFonts w:cs="Arial"/>
          <w:sz w:val="20"/>
          <w:szCs w:val="20"/>
        </w:rPr>
        <w:t>Anexo al P.O. No. 152, del 21 de diciembre de 2016.</w:t>
      </w:r>
    </w:p>
    <w:p w14:paraId="0B590A9E" w14:textId="77777777" w:rsidR="00F61AC7" w:rsidRPr="009A2E55" w:rsidRDefault="00F61AC7" w:rsidP="00C345A3">
      <w:pPr>
        <w:ind w:left="567"/>
        <w:jc w:val="both"/>
        <w:rPr>
          <w:rFonts w:cs="Arial"/>
          <w:color w:val="000000"/>
          <w:sz w:val="20"/>
          <w:szCs w:val="20"/>
          <w:lang w:val="es-ES_tradnl"/>
        </w:rPr>
      </w:pPr>
      <w:r w:rsidRPr="009A2E55">
        <w:rPr>
          <w:rFonts w:cs="Arial"/>
          <w:b/>
          <w:sz w:val="20"/>
          <w:szCs w:val="20"/>
        </w:rPr>
        <w:t xml:space="preserve">ARTÍCULO QUINTO. </w:t>
      </w:r>
      <w:r w:rsidRPr="009A2E55">
        <w:rPr>
          <w:rFonts w:cs="Arial"/>
          <w:sz w:val="20"/>
          <w:szCs w:val="20"/>
        </w:rPr>
        <w:t>Se reforma el artículo 74,</w:t>
      </w:r>
      <w:r w:rsidRPr="009A2E55">
        <w:rPr>
          <w:rFonts w:cs="Arial"/>
          <w:color w:val="000000"/>
          <w:sz w:val="20"/>
          <w:szCs w:val="20"/>
          <w:lang w:val="es-ES_tradnl"/>
        </w:rPr>
        <w:t xml:space="preserve"> en materia de desindexación del salario mínimo.</w:t>
      </w:r>
    </w:p>
    <w:p w14:paraId="71F8F562" w14:textId="77777777" w:rsidR="00F62374" w:rsidRPr="009A2E55" w:rsidRDefault="00F62374" w:rsidP="00C345A3">
      <w:pPr>
        <w:ind w:left="567"/>
        <w:jc w:val="both"/>
        <w:rPr>
          <w:rFonts w:cs="Arial"/>
          <w:sz w:val="20"/>
          <w:szCs w:val="20"/>
          <w:lang w:val="es-ES_tradnl"/>
        </w:rPr>
      </w:pPr>
    </w:p>
    <w:p w14:paraId="76EAB453" w14:textId="77777777" w:rsidR="00F62374" w:rsidRPr="009A2E55" w:rsidRDefault="00F62374" w:rsidP="00F62374">
      <w:pPr>
        <w:numPr>
          <w:ilvl w:val="0"/>
          <w:numId w:val="21"/>
        </w:numPr>
        <w:ind w:left="567" w:hanging="567"/>
        <w:jc w:val="both"/>
        <w:rPr>
          <w:rFonts w:cs="Arial"/>
          <w:sz w:val="20"/>
          <w:szCs w:val="20"/>
        </w:rPr>
      </w:pPr>
      <w:r w:rsidRPr="009A2E55">
        <w:rPr>
          <w:rFonts w:cs="Arial"/>
          <w:sz w:val="20"/>
          <w:szCs w:val="20"/>
        </w:rPr>
        <w:t xml:space="preserve">Decreto No. LXIII-722, del </w:t>
      </w:r>
      <w:r w:rsidR="00570DFC" w:rsidRPr="009A2E55">
        <w:rPr>
          <w:rFonts w:cs="Arial"/>
          <w:sz w:val="20"/>
          <w:szCs w:val="20"/>
        </w:rPr>
        <w:t>21</w:t>
      </w:r>
      <w:r w:rsidRPr="009A2E55">
        <w:rPr>
          <w:rFonts w:cs="Arial"/>
          <w:sz w:val="20"/>
          <w:szCs w:val="20"/>
        </w:rPr>
        <w:t xml:space="preserve"> de diciembre de 201</w:t>
      </w:r>
      <w:r w:rsidR="00570DFC" w:rsidRPr="009A2E55">
        <w:rPr>
          <w:rFonts w:cs="Arial"/>
          <w:sz w:val="20"/>
          <w:szCs w:val="20"/>
        </w:rPr>
        <w:t>8</w:t>
      </w:r>
      <w:r w:rsidRPr="009A2E55">
        <w:rPr>
          <w:rFonts w:cs="Arial"/>
          <w:sz w:val="20"/>
          <w:szCs w:val="20"/>
        </w:rPr>
        <w:t>.</w:t>
      </w:r>
    </w:p>
    <w:p w14:paraId="2514BA95" w14:textId="77777777" w:rsidR="00F62374" w:rsidRPr="009A2E55" w:rsidRDefault="00F62374" w:rsidP="00F62374">
      <w:pPr>
        <w:ind w:left="567"/>
        <w:jc w:val="both"/>
        <w:rPr>
          <w:rFonts w:cs="Arial"/>
          <w:sz w:val="20"/>
          <w:szCs w:val="20"/>
        </w:rPr>
      </w:pPr>
      <w:r w:rsidRPr="009A2E55">
        <w:rPr>
          <w:rFonts w:cs="Arial"/>
          <w:sz w:val="20"/>
          <w:szCs w:val="20"/>
        </w:rPr>
        <w:t xml:space="preserve">P.O. No. </w:t>
      </w:r>
      <w:r w:rsidR="00570DFC" w:rsidRPr="009A2E55">
        <w:rPr>
          <w:rFonts w:cs="Arial"/>
          <w:sz w:val="20"/>
          <w:szCs w:val="20"/>
        </w:rPr>
        <w:t>5</w:t>
      </w:r>
      <w:r w:rsidRPr="009A2E55">
        <w:rPr>
          <w:rFonts w:cs="Arial"/>
          <w:sz w:val="20"/>
          <w:szCs w:val="20"/>
        </w:rPr>
        <w:t xml:space="preserve">, del </w:t>
      </w:r>
      <w:r w:rsidR="00570DFC" w:rsidRPr="009A2E55">
        <w:rPr>
          <w:rFonts w:cs="Arial"/>
          <w:sz w:val="20"/>
          <w:szCs w:val="20"/>
        </w:rPr>
        <w:t>9</w:t>
      </w:r>
      <w:r w:rsidRPr="009A2E55">
        <w:rPr>
          <w:rFonts w:cs="Arial"/>
          <w:sz w:val="20"/>
          <w:szCs w:val="20"/>
        </w:rPr>
        <w:t xml:space="preserve"> de </w:t>
      </w:r>
      <w:r w:rsidR="00570DFC" w:rsidRPr="009A2E55">
        <w:rPr>
          <w:rFonts w:cs="Arial"/>
          <w:sz w:val="20"/>
          <w:szCs w:val="20"/>
        </w:rPr>
        <w:t>enero</w:t>
      </w:r>
      <w:r w:rsidRPr="009A2E55">
        <w:rPr>
          <w:rFonts w:cs="Arial"/>
          <w:sz w:val="20"/>
          <w:szCs w:val="20"/>
        </w:rPr>
        <w:t xml:space="preserve"> de 2016.</w:t>
      </w:r>
    </w:p>
    <w:p w14:paraId="2746A54C" w14:textId="77777777" w:rsidR="00F62374" w:rsidRDefault="00B12DCC" w:rsidP="00C345A3">
      <w:pPr>
        <w:ind w:left="567"/>
        <w:jc w:val="both"/>
        <w:rPr>
          <w:rFonts w:cs="Arial"/>
          <w:sz w:val="20"/>
          <w:szCs w:val="20"/>
        </w:rPr>
      </w:pPr>
      <w:r w:rsidRPr="009A2E55">
        <w:rPr>
          <w:rFonts w:cs="Arial"/>
          <w:b/>
          <w:sz w:val="20"/>
          <w:szCs w:val="20"/>
        </w:rPr>
        <w:t>ARTÍCULO PRIMERO.</w:t>
      </w:r>
      <w:r w:rsidRPr="009A2E55">
        <w:rPr>
          <w:rFonts w:cs="Arial"/>
          <w:sz w:val="20"/>
          <w:szCs w:val="20"/>
        </w:rPr>
        <w:t xml:space="preserve"> Se reforman los artículos 3, párrafo 1, inciso h); 20, párrafo 1, inciso j); 50, párrafo único; y 78; y se adicionan un inciso i) al párrafo 1 del artículo 3; un párrafo 3 al artículo 4; los párrafos 3, 4, 5 y 6 al artículo 20; y un párrafo 2, al artículo 50.</w:t>
      </w:r>
    </w:p>
    <w:p w14:paraId="5C400CCE" w14:textId="77777777" w:rsidR="000C161A" w:rsidRDefault="000C161A" w:rsidP="00C345A3">
      <w:pPr>
        <w:ind w:left="567"/>
        <w:jc w:val="both"/>
        <w:rPr>
          <w:rFonts w:cs="Arial"/>
          <w:sz w:val="20"/>
          <w:szCs w:val="20"/>
        </w:rPr>
      </w:pPr>
    </w:p>
    <w:p w14:paraId="20381D85" w14:textId="77777777" w:rsidR="000C161A" w:rsidRPr="009A2E55" w:rsidRDefault="000C161A" w:rsidP="000C161A">
      <w:pPr>
        <w:numPr>
          <w:ilvl w:val="0"/>
          <w:numId w:val="21"/>
        </w:numPr>
        <w:ind w:left="567" w:hanging="567"/>
        <w:jc w:val="both"/>
        <w:rPr>
          <w:rFonts w:cs="Arial"/>
          <w:sz w:val="20"/>
          <w:szCs w:val="20"/>
        </w:rPr>
      </w:pPr>
      <w:r w:rsidRPr="009A2E55">
        <w:rPr>
          <w:rFonts w:cs="Arial"/>
          <w:sz w:val="20"/>
          <w:szCs w:val="20"/>
        </w:rPr>
        <w:t>Decreto No. LXIII-</w:t>
      </w:r>
      <w:r>
        <w:rPr>
          <w:rFonts w:cs="Arial"/>
          <w:sz w:val="20"/>
          <w:szCs w:val="20"/>
        </w:rPr>
        <w:t>817</w:t>
      </w:r>
      <w:r w:rsidRPr="009A2E55">
        <w:rPr>
          <w:rFonts w:cs="Arial"/>
          <w:sz w:val="20"/>
          <w:szCs w:val="20"/>
        </w:rPr>
        <w:t xml:space="preserve">, del </w:t>
      </w:r>
      <w:r w:rsidR="00852115">
        <w:rPr>
          <w:rFonts w:cs="Arial"/>
          <w:sz w:val="20"/>
          <w:szCs w:val="20"/>
        </w:rPr>
        <w:t>6</w:t>
      </w:r>
      <w:r w:rsidRPr="009A2E55">
        <w:rPr>
          <w:rFonts w:cs="Arial"/>
          <w:sz w:val="20"/>
          <w:szCs w:val="20"/>
        </w:rPr>
        <w:t xml:space="preserve"> de </w:t>
      </w:r>
      <w:r>
        <w:rPr>
          <w:rFonts w:cs="Arial"/>
          <w:sz w:val="20"/>
          <w:szCs w:val="20"/>
        </w:rPr>
        <w:t>agosto</w:t>
      </w:r>
      <w:r w:rsidRPr="009A2E55">
        <w:rPr>
          <w:rFonts w:cs="Arial"/>
          <w:sz w:val="20"/>
          <w:szCs w:val="20"/>
        </w:rPr>
        <w:t xml:space="preserve"> de 201</w:t>
      </w:r>
      <w:r>
        <w:rPr>
          <w:rFonts w:cs="Arial"/>
          <w:sz w:val="20"/>
          <w:szCs w:val="20"/>
        </w:rPr>
        <w:t>9</w:t>
      </w:r>
      <w:r w:rsidRPr="009A2E55">
        <w:rPr>
          <w:rFonts w:cs="Arial"/>
          <w:sz w:val="20"/>
          <w:szCs w:val="20"/>
        </w:rPr>
        <w:t>.</w:t>
      </w:r>
    </w:p>
    <w:p w14:paraId="23D13343" w14:textId="77777777" w:rsidR="000C161A" w:rsidRDefault="000C161A" w:rsidP="000C161A">
      <w:pPr>
        <w:ind w:left="567"/>
        <w:jc w:val="both"/>
        <w:rPr>
          <w:rFonts w:cs="Arial"/>
          <w:sz w:val="20"/>
          <w:szCs w:val="20"/>
        </w:rPr>
      </w:pPr>
      <w:r w:rsidRPr="009A2E55">
        <w:rPr>
          <w:rFonts w:cs="Arial"/>
          <w:sz w:val="20"/>
          <w:szCs w:val="20"/>
        </w:rPr>
        <w:t xml:space="preserve">P.O. No. </w:t>
      </w:r>
      <w:r>
        <w:rPr>
          <w:rFonts w:cs="Arial"/>
          <w:sz w:val="20"/>
          <w:szCs w:val="20"/>
        </w:rPr>
        <w:t>100</w:t>
      </w:r>
      <w:r w:rsidRPr="009A2E55">
        <w:rPr>
          <w:rFonts w:cs="Arial"/>
          <w:sz w:val="20"/>
          <w:szCs w:val="20"/>
        </w:rPr>
        <w:t xml:space="preserve">, del </w:t>
      </w:r>
      <w:r>
        <w:rPr>
          <w:rFonts w:cs="Arial"/>
          <w:sz w:val="20"/>
          <w:szCs w:val="20"/>
        </w:rPr>
        <w:t>20</w:t>
      </w:r>
      <w:r w:rsidRPr="009A2E55">
        <w:rPr>
          <w:rFonts w:cs="Arial"/>
          <w:sz w:val="20"/>
          <w:szCs w:val="20"/>
        </w:rPr>
        <w:t xml:space="preserve"> de </w:t>
      </w:r>
      <w:r>
        <w:rPr>
          <w:rFonts w:cs="Arial"/>
          <w:sz w:val="20"/>
          <w:szCs w:val="20"/>
        </w:rPr>
        <w:t>agosto</w:t>
      </w:r>
      <w:r w:rsidRPr="009A2E55">
        <w:rPr>
          <w:rFonts w:cs="Arial"/>
          <w:sz w:val="20"/>
          <w:szCs w:val="20"/>
        </w:rPr>
        <w:t xml:space="preserve"> de 201</w:t>
      </w:r>
      <w:r>
        <w:rPr>
          <w:rFonts w:cs="Arial"/>
          <w:sz w:val="20"/>
          <w:szCs w:val="20"/>
        </w:rPr>
        <w:t>9</w:t>
      </w:r>
      <w:r w:rsidRPr="009A2E55">
        <w:rPr>
          <w:rFonts w:cs="Arial"/>
          <w:sz w:val="20"/>
          <w:szCs w:val="20"/>
        </w:rPr>
        <w:t>.</w:t>
      </w:r>
    </w:p>
    <w:p w14:paraId="2BA850CE" w14:textId="77777777" w:rsidR="007E74C0" w:rsidRPr="009A2E55" w:rsidRDefault="006A3915" w:rsidP="000C161A">
      <w:pPr>
        <w:ind w:left="567"/>
        <w:jc w:val="both"/>
        <w:rPr>
          <w:rFonts w:cs="Arial"/>
          <w:sz w:val="20"/>
          <w:szCs w:val="20"/>
        </w:rPr>
      </w:pPr>
      <w:r>
        <w:rPr>
          <w:rFonts w:cs="Arial"/>
          <w:sz w:val="20"/>
          <w:szCs w:val="20"/>
        </w:rPr>
        <w:t>Se reforma el artículo 25 numeral 2.</w:t>
      </w:r>
    </w:p>
    <w:p w14:paraId="7330C2E7" w14:textId="77777777" w:rsidR="000C161A" w:rsidRDefault="000C161A" w:rsidP="00C345A3">
      <w:pPr>
        <w:ind w:left="567"/>
        <w:jc w:val="both"/>
        <w:rPr>
          <w:rFonts w:cs="Arial"/>
          <w:sz w:val="20"/>
          <w:szCs w:val="20"/>
        </w:rPr>
      </w:pPr>
    </w:p>
    <w:p w14:paraId="30B2107B" w14:textId="77777777" w:rsidR="002C6273" w:rsidRPr="009A2E55" w:rsidRDefault="002C6273" w:rsidP="002C6273">
      <w:pPr>
        <w:numPr>
          <w:ilvl w:val="0"/>
          <w:numId w:val="21"/>
        </w:numPr>
        <w:ind w:left="567" w:hanging="567"/>
        <w:jc w:val="both"/>
        <w:rPr>
          <w:rFonts w:cs="Arial"/>
          <w:sz w:val="20"/>
          <w:szCs w:val="20"/>
        </w:rPr>
      </w:pPr>
      <w:r w:rsidRPr="009A2E55">
        <w:rPr>
          <w:rFonts w:cs="Arial"/>
          <w:sz w:val="20"/>
          <w:szCs w:val="20"/>
        </w:rPr>
        <w:t>Decreto No. LXI</w:t>
      </w:r>
      <w:r>
        <w:rPr>
          <w:rFonts w:cs="Arial"/>
          <w:sz w:val="20"/>
          <w:szCs w:val="20"/>
        </w:rPr>
        <w:t>V</w:t>
      </w:r>
      <w:r w:rsidRPr="009A2E55">
        <w:rPr>
          <w:rFonts w:cs="Arial"/>
          <w:sz w:val="20"/>
          <w:szCs w:val="20"/>
        </w:rPr>
        <w:t>-</w:t>
      </w:r>
      <w:r>
        <w:rPr>
          <w:rFonts w:cs="Arial"/>
          <w:sz w:val="20"/>
          <w:szCs w:val="20"/>
        </w:rPr>
        <w:t>554</w:t>
      </w:r>
      <w:r w:rsidRPr="009A2E55">
        <w:rPr>
          <w:rFonts w:cs="Arial"/>
          <w:sz w:val="20"/>
          <w:szCs w:val="20"/>
        </w:rPr>
        <w:t xml:space="preserve">, del </w:t>
      </w:r>
      <w:r>
        <w:rPr>
          <w:rFonts w:cs="Arial"/>
          <w:sz w:val="20"/>
          <w:szCs w:val="20"/>
        </w:rPr>
        <w:t>30</w:t>
      </w:r>
      <w:r w:rsidRPr="009A2E55">
        <w:rPr>
          <w:rFonts w:cs="Arial"/>
          <w:sz w:val="20"/>
          <w:szCs w:val="20"/>
        </w:rPr>
        <w:t xml:space="preserve"> de </w:t>
      </w:r>
      <w:r>
        <w:rPr>
          <w:rFonts w:cs="Arial"/>
          <w:sz w:val="20"/>
          <w:szCs w:val="20"/>
        </w:rPr>
        <w:t>junio</w:t>
      </w:r>
      <w:r w:rsidRPr="009A2E55">
        <w:rPr>
          <w:rFonts w:cs="Arial"/>
          <w:sz w:val="20"/>
          <w:szCs w:val="20"/>
        </w:rPr>
        <w:t xml:space="preserve"> de 20</w:t>
      </w:r>
      <w:r>
        <w:rPr>
          <w:rFonts w:cs="Arial"/>
          <w:sz w:val="20"/>
          <w:szCs w:val="20"/>
        </w:rPr>
        <w:t>21</w:t>
      </w:r>
      <w:r w:rsidRPr="009A2E55">
        <w:rPr>
          <w:rFonts w:cs="Arial"/>
          <w:sz w:val="20"/>
          <w:szCs w:val="20"/>
        </w:rPr>
        <w:t>.</w:t>
      </w:r>
    </w:p>
    <w:p w14:paraId="3A2EFC33" w14:textId="77777777" w:rsidR="002C6273" w:rsidRDefault="002C6273" w:rsidP="002C6273">
      <w:pPr>
        <w:ind w:left="567"/>
        <w:jc w:val="both"/>
        <w:rPr>
          <w:rFonts w:cs="Arial"/>
          <w:sz w:val="20"/>
          <w:szCs w:val="20"/>
        </w:rPr>
      </w:pPr>
      <w:r w:rsidRPr="009A2E55">
        <w:rPr>
          <w:rFonts w:cs="Arial"/>
          <w:sz w:val="20"/>
          <w:szCs w:val="20"/>
        </w:rPr>
        <w:t xml:space="preserve">P.O. No. </w:t>
      </w:r>
      <w:r>
        <w:rPr>
          <w:rFonts w:cs="Arial"/>
          <w:sz w:val="20"/>
          <w:szCs w:val="20"/>
        </w:rPr>
        <w:t>83</w:t>
      </w:r>
      <w:r w:rsidRPr="009A2E55">
        <w:rPr>
          <w:rFonts w:cs="Arial"/>
          <w:sz w:val="20"/>
          <w:szCs w:val="20"/>
        </w:rPr>
        <w:t xml:space="preserve">, del </w:t>
      </w:r>
      <w:r>
        <w:rPr>
          <w:rFonts w:cs="Arial"/>
          <w:sz w:val="20"/>
          <w:szCs w:val="20"/>
        </w:rPr>
        <w:t>14</w:t>
      </w:r>
      <w:r w:rsidRPr="009A2E55">
        <w:rPr>
          <w:rFonts w:cs="Arial"/>
          <w:sz w:val="20"/>
          <w:szCs w:val="20"/>
        </w:rPr>
        <w:t xml:space="preserve"> de </w:t>
      </w:r>
      <w:r>
        <w:rPr>
          <w:rFonts w:cs="Arial"/>
          <w:sz w:val="20"/>
          <w:szCs w:val="20"/>
        </w:rPr>
        <w:t>julio</w:t>
      </w:r>
      <w:r w:rsidRPr="009A2E55">
        <w:rPr>
          <w:rFonts w:cs="Arial"/>
          <w:sz w:val="20"/>
          <w:szCs w:val="20"/>
        </w:rPr>
        <w:t xml:space="preserve"> de 20</w:t>
      </w:r>
      <w:r>
        <w:rPr>
          <w:rFonts w:cs="Arial"/>
          <w:sz w:val="20"/>
          <w:szCs w:val="20"/>
        </w:rPr>
        <w:t>21</w:t>
      </w:r>
      <w:r w:rsidRPr="009A2E55">
        <w:rPr>
          <w:rFonts w:cs="Arial"/>
          <w:sz w:val="20"/>
          <w:szCs w:val="20"/>
        </w:rPr>
        <w:t>.</w:t>
      </w:r>
    </w:p>
    <w:p w14:paraId="378E0F3D" w14:textId="77777777" w:rsidR="002C6273" w:rsidRDefault="001B63CC" w:rsidP="00C345A3">
      <w:pPr>
        <w:ind w:left="567"/>
        <w:jc w:val="both"/>
        <w:rPr>
          <w:rFonts w:cs="Arial"/>
          <w:sz w:val="20"/>
          <w:szCs w:val="20"/>
        </w:rPr>
      </w:pPr>
      <w:r w:rsidRPr="001B63CC">
        <w:rPr>
          <w:rFonts w:cs="Arial"/>
          <w:b/>
          <w:sz w:val="20"/>
          <w:szCs w:val="20"/>
        </w:rPr>
        <w:t xml:space="preserve">ARTÍCULO SÉPTIMO. </w:t>
      </w:r>
      <w:r w:rsidRPr="001B63CC">
        <w:rPr>
          <w:rFonts w:cs="Arial"/>
          <w:sz w:val="20"/>
          <w:szCs w:val="20"/>
        </w:rPr>
        <w:t>Se reforma el artículo 20, párrafo 4, inciso e)</w:t>
      </w:r>
      <w:r>
        <w:rPr>
          <w:rFonts w:cs="Arial"/>
          <w:sz w:val="20"/>
          <w:szCs w:val="20"/>
        </w:rPr>
        <w:t>.</w:t>
      </w:r>
    </w:p>
    <w:p w14:paraId="5FEB616A" w14:textId="77777777" w:rsidR="00B82168" w:rsidRDefault="00B82168" w:rsidP="00C345A3">
      <w:pPr>
        <w:ind w:left="567"/>
        <w:jc w:val="both"/>
        <w:rPr>
          <w:rFonts w:cs="Arial"/>
          <w:sz w:val="20"/>
          <w:szCs w:val="20"/>
        </w:rPr>
      </w:pPr>
    </w:p>
    <w:p w14:paraId="6404F992" w14:textId="77777777" w:rsidR="00B82168" w:rsidRDefault="00B82168" w:rsidP="00B82168">
      <w:pPr>
        <w:pStyle w:val="Prrafodelista"/>
        <w:numPr>
          <w:ilvl w:val="0"/>
          <w:numId w:val="21"/>
        </w:numPr>
        <w:ind w:left="567" w:hanging="567"/>
        <w:jc w:val="both"/>
        <w:rPr>
          <w:rFonts w:cs="Arial"/>
          <w:sz w:val="20"/>
          <w:szCs w:val="20"/>
        </w:rPr>
      </w:pPr>
      <w:r>
        <w:rPr>
          <w:rFonts w:cs="Arial"/>
          <w:sz w:val="20"/>
          <w:szCs w:val="20"/>
        </w:rPr>
        <w:t>Decreto No. 65-89, del 7 de diciembre de 2021.</w:t>
      </w:r>
    </w:p>
    <w:p w14:paraId="2DE73C9E" w14:textId="77777777" w:rsidR="00B82168" w:rsidRDefault="00B82168" w:rsidP="00B82168">
      <w:pPr>
        <w:pStyle w:val="Prrafodelista"/>
        <w:ind w:left="567"/>
        <w:jc w:val="both"/>
        <w:rPr>
          <w:rFonts w:cs="Arial"/>
          <w:sz w:val="20"/>
          <w:szCs w:val="20"/>
        </w:rPr>
      </w:pPr>
      <w:r>
        <w:rPr>
          <w:rFonts w:cs="Arial"/>
          <w:sz w:val="20"/>
          <w:szCs w:val="20"/>
        </w:rPr>
        <w:t>P.O. No. 151, del 21 de diciembre de 2021.</w:t>
      </w:r>
    </w:p>
    <w:p w14:paraId="1B0D466D" w14:textId="77777777" w:rsidR="002C6273" w:rsidRDefault="00B82168" w:rsidP="00B82168">
      <w:pPr>
        <w:pStyle w:val="Prrafodelista"/>
        <w:ind w:left="567"/>
        <w:jc w:val="both"/>
        <w:rPr>
          <w:rFonts w:cs="Arial"/>
          <w:sz w:val="20"/>
          <w:szCs w:val="20"/>
        </w:rPr>
      </w:pPr>
      <w:r w:rsidRPr="00B82168">
        <w:rPr>
          <w:rFonts w:cs="Arial"/>
          <w:b/>
          <w:sz w:val="20"/>
          <w:szCs w:val="20"/>
        </w:rPr>
        <w:t>ARTÍCULO SEXTO</w:t>
      </w:r>
      <w:r w:rsidRPr="00B82168">
        <w:rPr>
          <w:rFonts w:cs="Arial"/>
          <w:sz w:val="20"/>
          <w:szCs w:val="20"/>
        </w:rPr>
        <w:t>. Se reforman los artículos 3, párrafo 1, inciso f), y 7, párrafo 2</w:t>
      </w:r>
      <w:r>
        <w:rPr>
          <w:rFonts w:cs="Arial"/>
          <w:sz w:val="20"/>
          <w:szCs w:val="20"/>
        </w:rPr>
        <w:t>.</w:t>
      </w:r>
    </w:p>
    <w:p w14:paraId="10609B0F" w14:textId="77777777" w:rsidR="0088123C" w:rsidRDefault="0088123C" w:rsidP="00B82168">
      <w:pPr>
        <w:pStyle w:val="Prrafodelista"/>
        <w:ind w:left="567"/>
        <w:jc w:val="both"/>
        <w:rPr>
          <w:rFonts w:cs="Arial"/>
          <w:sz w:val="20"/>
          <w:szCs w:val="20"/>
        </w:rPr>
      </w:pPr>
    </w:p>
    <w:p w14:paraId="43C965F4" w14:textId="142ECC9C" w:rsidR="0088123C" w:rsidRDefault="0088123C" w:rsidP="0088123C">
      <w:pPr>
        <w:pStyle w:val="Prrafodelista"/>
        <w:numPr>
          <w:ilvl w:val="0"/>
          <w:numId w:val="21"/>
        </w:numPr>
        <w:ind w:left="567" w:hanging="567"/>
        <w:jc w:val="both"/>
        <w:rPr>
          <w:rFonts w:cs="Arial"/>
          <w:sz w:val="20"/>
          <w:szCs w:val="20"/>
        </w:rPr>
      </w:pPr>
      <w:r>
        <w:rPr>
          <w:rFonts w:cs="Arial"/>
          <w:sz w:val="20"/>
          <w:szCs w:val="20"/>
        </w:rPr>
        <w:t>Decreto No. 66-963, del 05 de febrero de 2026.</w:t>
      </w:r>
    </w:p>
    <w:p w14:paraId="20590F32" w14:textId="571D3399" w:rsidR="0088123C" w:rsidRDefault="0088123C" w:rsidP="0088123C">
      <w:pPr>
        <w:pStyle w:val="Prrafodelista"/>
        <w:ind w:left="567" w:hanging="567"/>
        <w:jc w:val="both"/>
        <w:rPr>
          <w:rFonts w:cs="Arial"/>
          <w:sz w:val="20"/>
          <w:szCs w:val="20"/>
        </w:rPr>
      </w:pPr>
      <w:r>
        <w:rPr>
          <w:rFonts w:cs="Arial"/>
          <w:sz w:val="20"/>
          <w:szCs w:val="20"/>
        </w:rPr>
        <w:t xml:space="preserve">           P.O. No. 19, del 12 de febrero de 2026.</w:t>
      </w:r>
    </w:p>
    <w:p w14:paraId="40FCBF39" w14:textId="719CBC8A" w:rsidR="0088123C" w:rsidRDefault="003F3BC7" w:rsidP="003F3BC7">
      <w:pPr>
        <w:pStyle w:val="Prrafodelista"/>
        <w:ind w:left="567"/>
        <w:jc w:val="both"/>
        <w:rPr>
          <w:rFonts w:cs="Arial"/>
          <w:sz w:val="20"/>
          <w:szCs w:val="20"/>
        </w:rPr>
      </w:pPr>
      <w:r w:rsidRPr="003F3BC7">
        <w:rPr>
          <w:rFonts w:cs="Arial"/>
          <w:b/>
          <w:bCs/>
          <w:sz w:val="20"/>
          <w:szCs w:val="20"/>
        </w:rPr>
        <w:t>ARTÍCULO SEXTO.</w:t>
      </w:r>
      <w:r w:rsidRPr="003F3BC7">
        <w:rPr>
          <w:rFonts w:cs="Arial"/>
          <w:sz w:val="20"/>
          <w:szCs w:val="20"/>
        </w:rPr>
        <w:t xml:space="preserve"> Se reforman los artículos 2, inciso b); 10; y 62, párrafo 2</w:t>
      </w:r>
      <w:r>
        <w:rPr>
          <w:rFonts w:cs="Arial"/>
          <w:sz w:val="20"/>
          <w:szCs w:val="20"/>
        </w:rPr>
        <w:t>.</w:t>
      </w:r>
    </w:p>
    <w:p w14:paraId="2FC7D237" w14:textId="77777777" w:rsidR="00936C84" w:rsidRDefault="00936C84" w:rsidP="003F3BC7">
      <w:pPr>
        <w:pStyle w:val="Prrafodelista"/>
        <w:ind w:left="567"/>
        <w:jc w:val="both"/>
        <w:rPr>
          <w:rFonts w:cs="Arial"/>
          <w:sz w:val="20"/>
          <w:szCs w:val="20"/>
        </w:rPr>
      </w:pPr>
    </w:p>
    <w:p w14:paraId="47D7CD5F" w14:textId="77777777" w:rsidR="00936C84" w:rsidRDefault="00936C84" w:rsidP="003F3BC7">
      <w:pPr>
        <w:pStyle w:val="Prrafodelista"/>
        <w:ind w:left="567"/>
        <w:jc w:val="both"/>
        <w:rPr>
          <w:rFonts w:cs="Arial"/>
          <w:sz w:val="20"/>
          <w:szCs w:val="20"/>
        </w:rPr>
      </w:pPr>
    </w:p>
    <w:p w14:paraId="2660287B" w14:textId="77777777" w:rsidR="00936C84" w:rsidRDefault="00936C84" w:rsidP="003F3BC7">
      <w:pPr>
        <w:pStyle w:val="Prrafodelista"/>
        <w:ind w:left="567"/>
        <w:jc w:val="both"/>
        <w:rPr>
          <w:rFonts w:cs="Arial"/>
          <w:sz w:val="20"/>
          <w:szCs w:val="20"/>
        </w:rPr>
      </w:pPr>
    </w:p>
    <w:p w14:paraId="109D1D36" w14:textId="77777777" w:rsidR="00936C84" w:rsidRDefault="00936C84" w:rsidP="003F3BC7">
      <w:pPr>
        <w:pStyle w:val="Prrafodelista"/>
        <w:ind w:left="567"/>
        <w:jc w:val="both"/>
        <w:rPr>
          <w:rFonts w:cs="Arial"/>
          <w:sz w:val="20"/>
          <w:szCs w:val="20"/>
        </w:rPr>
      </w:pPr>
    </w:p>
    <w:p w14:paraId="32B06379" w14:textId="77777777" w:rsidR="00936C84" w:rsidRDefault="00936C84" w:rsidP="003F3BC7">
      <w:pPr>
        <w:pStyle w:val="Prrafodelista"/>
        <w:ind w:left="567"/>
        <w:jc w:val="both"/>
        <w:rPr>
          <w:rFonts w:cs="Arial"/>
          <w:sz w:val="20"/>
          <w:szCs w:val="20"/>
        </w:rPr>
      </w:pPr>
    </w:p>
    <w:p w14:paraId="6E636EE3" w14:textId="77777777" w:rsidR="00936C84" w:rsidRDefault="00936C84" w:rsidP="003F3BC7">
      <w:pPr>
        <w:pStyle w:val="Prrafodelista"/>
        <w:ind w:left="567"/>
        <w:jc w:val="both"/>
        <w:rPr>
          <w:rFonts w:cs="Arial"/>
          <w:sz w:val="20"/>
          <w:szCs w:val="20"/>
        </w:rPr>
      </w:pPr>
    </w:p>
    <w:p w14:paraId="192925C1" w14:textId="77777777" w:rsidR="00936C84" w:rsidRDefault="00936C84" w:rsidP="003F3BC7">
      <w:pPr>
        <w:pStyle w:val="Prrafodelista"/>
        <w:ind w:left="567"/>
        <w:jc w:val="both"/>
        <w:rPr>
          <w:rFonts w:cs="Arial"/>
          <w:sz w:val="20"/>
          <w:szCs w:val="20"/>
        </w:rPr>
      </w:pPr>
    </w:p>
    <w:p w14:paraId="654CED93" w14:textId="77777777" w:rsidR="00936C84" w:rsidRDefault="00936C84" w:rsidP="003F3BC7">
      <w:pPr>
        <w:pStyle w:val="Prrafodelista"/>
        <w:ind w:left="567"/>
        <w:jc w:val="both"/>
        <w:rPr>
          <w:rFonts w:cs="Arial"/>
          <w:sz w:val="20"/>
          <w:szCs w:val="20"/>
        </w:rPr>
      </w:pPr>
    </w:p>
    <w:p w14:paraId="4EE54766" w14:textId="77777777" w:rsidR="00936C84" w:rsidRDefault="00936C84" w:rsidP="003F3BC7">
      <w:pPr>
        <w:pStyle w:val="Prrafodelista"/>
        <w:ind w:left="567"/>
        <w:jc w:val="both"/>
        <w:rPr>
          <w:rFonts w:cs="Arial"/>
          <w:sz w:val="20"/>
          <w:szCs w:val="20"/>
        </w:rPr>
      </w:pPr>
    </w:p>
    <w:p w14:paraId="50848BA4" w14:textId="77777777" w:rsidR="00936C84" w:rsidRDefault="00936C84" w:rsidP="003F3BC7">
      <w:pPr>
        <w:pStyle w:val="Prrafodelista"/>
        <w:ind w:left="567"/>
        <w:jc w:val="both"/>
        <w:rPr>
          <w:rFonts w:cs="Arial"/>
          <w:sz w:val="20"/>
          <w:szCs w:val="20"/>
        </w:rPr>
      </w:pPr>
    </w:p>
    <w:p w14:paraId="4E1D9056" w14:textId="77777777" w:rsidR="00936C84" w:rsidRDefault="00936C84" w:rsidP="003F3BC7">
      <w:pPr>
        <w:pStyle w:val="Prrafodelista"/>
        <w:ind w:left="567"/>
        <w:jc w:val="both"/>
        <w:rPr>
          <w:rFonts w:cs="Arial"/>
          <w:sz w:val="20"/>
          <w:szCs w:val="20"/>
        </w:rPr>
      </w:pPr>
    </w:p>
    <w:p w14:paraId="5D067B6C" w14:textId="77777777" w:rsidR="00936C84" w:rsidRDefault="00936C84" w:rsidP="003F3BC7">
      <w:pPr>
        <w:pStyle w:val="Prrafodelista"/>
        <w:ind w:left="567"/>
        <w:jc w:val="both"/>
        <w:rPr>
          <w:rFonts w:cs="Arial"/>
          <w:sz w:val="20"/>
          <w:szCs w:val="20"/>
        </w:rPr>
      </w:pPr>
    </w:p>
    <w:p w14:paraId="5D24F392" w14:textId="77777777" w:rsidR="00936C84" w:rsidRDefault="00936C84" w:rsidP="003F3BC7">
      <w:pPr>
        <w:pStyle w:val="Prrafodelista"/>
        <w:ind w:left="567"/>
        <w:jc w:val="both"/>
        <w:rPr>
          <w:rFonts w:cs="Arial"/>
          <w:sz w:val="20"/>
          <w:szCs w:val="20"/>
        </w:rPr>
      </w:pPr>
    </w:p>
    <w:p w14:paraId="57DA037E" w14:textId="77777777" w:rsidR="00936C84" w:rsidRDefault="00936C84" w:rsidP="003F3BC7">
      <w:pPr>
        <w:pStyle w:val="Prrafodelista"/>
        <w:ind w:left="567"/>
        <w:jc w:val="both"/>
        <w:rPr>
          <w:rFonts w:cs="Arial"/>
          <w:sz w:val="20"/>
          <w:szCs w:val="20"/>
        </w:rPr>
      </w:pPr>
    </w:p>
    <w:p w14:paraId="56B9A3BE" w14:textId="77777777" w:rsidR="00936C84" w:rsidRDefault="00936C84" w:rsidP="003F3BC7">
      <w:pPr>
        <w:pStyle w:val="Prrafodelista"/>
        <w:ind w:left="567"/>
        <w:jc w:val="both"/>
        <w:rPr>
          <w:rFonts w:cs="Arial"/>
          <w:sz w:val="20"/>
          <w:szCs w:val="20"/>
        </w:rPr>
      </w:pPr>
    </w:p>
    <w:p w14:paraId="5C947F0B" w14:textId="77777777" w:rsidR="00936C84" w:rsidRDefault="00936C84" w:rsidP="003F3BC7">
      <w:pPr>
        <w:pStyle w:val="Prrafodelista"/>
        <w:ind w:left="567"/>
        <w:jc w:val="both"/>
        <w:rPr>
          <w:rFonts w:cs="Arial"/>
          <w:sz w:val="20"/>
          <w:szCs w:val="20"/>
        </w:rPr>
      </w:pPr>
    </w:p>
    <w:p w14:paraId="2BC2251A" w14:textId="77777777" w:rsidR="00936C84" w:rsidRDefault="00936C84" w:rsidP="003F3BC7">
      <w:pPr>
        <w:pStyle w:val="Prrafodelista"/>
        <w:ind w:left="567"/>
        <w:jc w:val="both"/>
        <w:rPr>
          <w:rFonts w:cs="Arial"/>
          <w:sz w:val="20"/>
          <w:szCs w:val="20"/>
        </w:rPr>
      </w:pPr>
    </w:p>
    <w:p w14:paraId="37167FE7" w14:textId="77777777" w:rsidR="00936C84" w:rsidRDefault="00936C84" w:rsidP="003F3BC7">
      <w:pPr>
        <w:pStyle w:val="Prrafodelista"/>
        <w:ind w:left="567"/>
        <w:jc w:val="both"/>
        <w:rPr>
          <w:rFonts w:cs="Arial"/>
          <w:sz w:val="20"/>
          <w:szCs w:val="20"/>
        </w:rPr>
      </w:pPr>
    </w:p>
    <w:p w14:paraId="20E6FF89" w14:textId="77777777" w:rsidR="00936C84" w:rsidRDefault="00936C84" w:rsidP="003F3BC7">
      <w:pPr>
        <w:pStyle w:val="Prrafodelista"/>
        <w:ind w:left="567"/>
        <w:jc w:val="both"/>
        <w:rPr>
          <w:rFonts w:cs="Arial"/>
          <w:sz w:val="20"/>
          <w:szCs w:val="20"/>
        </w:rPr>
      </w:pPr>
    </w:p>
    <w:p w14:paraId="07A85040" w14:textId="77777777" w:rsidR="00936C84" w:rsidRDefault="00936C84" w:rsidP="003F3BC7">
      <w:pPr>
        <w:pStyle w:val="Prrafodelista"/>
        <w:ind w:left="567"/>
        <w:jc w:val="both"/>
        <w:rPr>
          <w:rFonts w:cs="Arial"/>
          <w:sz w:val="20"/>
          <w:szCs w:val="20"/>
        </w:rPr>
      </w:pPr>
    </w:p>
    <w:p w14:paraId="3643B0F4" w14:textId="77777777" w:rsidR="00936C84" w:rsidRDefault="00936C84" w:rsidP="003F3BC7">
      <w:pPr>
        <w:pStyle w:val="Prrafodelista"/>
        <w:ind w:left="567"/>
        <w:jc w:val="both"/>
        <w:rPr>
          <w:rFonts w:cs="Arial"/>
          <w:sz w:val="20"/>
          <w:szCs w:val="20"/>
        </w:rPr>
      </w:pPr>
    </w:p>
    <w:p w14:paraId="324C1BBE" w14:textId="77777777" w:rsidR="00936C84" w:rsidRDefault="00936C84" w:rsidP="003F3BC7">
      <w:pPr>
        <w:pStyle w:val="Prrafodelista"/>
        <w:ind w:left="567"/>
        <w:jc w:val="both"/>
        <w:rPr>
          <w:rFonts w:cs="Arial"/>
          <w:sz w:val="20"/>
          <w:szCs w:val="20"/>
        </w:rPr>
      </w:pPr>
    </w:p>
    <w:p w14:paraId="6A63D71D" w14:textId="77777777" w:rsidR="00936C84" w:rsidRDefault="00936C84" w:rsidP="003F3BC7">
      <w:pPr>
        <w:pStyle w:val="Prrafodelista"/>
        <w:ind w:left="567"/>
        <w:jc w:val="both"/>
        <w:rPr>
          <w:rFonts w:cs="Arial"/>
          <w:sz w:val="20"/>
          <w:szCs w:val="20"/>
        </w:rPr>
      </w:pPr>
    </w:p>
    <w:p w14:paraId="2AB06AD1" w14:textId="77777777" w:rsidR="00936C84" w:rsidRDefault="00936C84" w:rsidP="003F3BC7">
      <w:pPr>
        <w:pStyle w:val="Prrafodelista"/>
        <w:ind w:left="567"/>
        <w:jc w:val="both"/>
        <w:rPr>
          <w:rFonts w:cs="Arial"/>
          <w:sz w:val="20"/>
          <w:szCs w:val="20"/>
        </w:rPr>
      </w:pPr>
    </w:p>
    <w:p w14:paraId="5ED3671A" w14:textId="77777777" w:rsidR="00936C84" w:rsidRDefault="00936C84" w:rsidP="003F3BC7">
      <w:pPr>
        <w:pStyle w:val="Prrafodelista"/>
        <w:ind w:left="567"/>
        <w:jc w:val="both"/>
        <w:rPr>
          <w:rFonts w:cs="Arial"/>
          <w:sz w:val="20"/>
          <w:szCs w:val="20"/>
        </w:rPr>
      </w:pPr>
    </w:p>
    <w:p w14:paraId="4E14F29A" w14:textId="77777777" w:rsidR="00936C84" w:rsidRDefault="00936C84" w:rsidP="003F3BC7">
      <w:pPr>
        <w:pStyle w:val="Prrafodelista"/>
        <w:ind w:left="567"/>
        <w:jc w:val="both"/>
        <w:rPr>
          <w:rFonts w:cs="Arial"/>
          <w:sz w:val="20"/>
          <w:szCs w:val="20"/>
        </w:rPr>
      </w:pPr>
    </w:p>
    <w:p w14:paraId="21B57258" w14:textId="77777777" w:rsidR="00936C84" w:rsidRDefault="00936C84" w:rsidP="003F3BC7">
      <w:pPr>
        <w:pStyle w:val="Prrafodelista"/>
        <w:ind w:left="567"/>
        <w:jc w:val="both"/>
        <w:rPr>
          <w:rFonts w:cs="Arial"/>
          <w:sz w:val="20"/>
          <w:szCs w:val="20"/>
        </w:rPr>
      </w:pPr>
    </w:p>
    <w:p w14:paraId="4B35E245" w14:textId="77777777" w:rsidR="00936C84" w:rsidRDefault="00936C84" w:rsidP="003F3BC7">
      <w:pPr>
        <w:pStyle w:val="Prrafodelista"/>
        <w:ind w:left="567"/>
        <w:jc w:val="both"/>
        <w:rPr>
          <w:rFonts w:cs="Arial"/>
          <w:sz w:val="20"/>
          <w:szCs w:val="20"/>
        </w:rPr>
      </w:pPr>
    </w:p>
    <w:p w14:paraId="54D38FC0" w14:textId="77777777" w:rsidR="00936C84" w:rsidRDefault="00936C84" w:rsidP="003F3BC7">
      <w:pPr>
        <w:pStyle w:val="Prrafodelista"/>
        <w:ind w:left="567"/>
        <w:jc w:val="both"/>
        <w:rPr>
          <w:rFonts w:cs="Arial"/>
          <w:sz w:val="20"/>
          <w:szCs w:val="20"/>
        </w:rPr>
      </w:pPr>
    </w:p>
    <w:p w14:paraId="21260C91" w14:textId="77777777" w:rsidR="00936C84" w:rsidRDefault="00936C84" w:rsidP="003F3BC7">
      <w:pPr>
        <w:pStyle w:val="Prrafodelista"/>
        <w:ind w:left="567"/>
        <w:jc w:val="both"/>
        <w:rPr>
          <w:rFonts w:cs="Arial"/>
          <w:sz w:val="20"/>
          <w:szCs w:val="20"/>
        </w:rPr>
      </w:pPr>
    </w:p>
    <w:p w14:paraId="266A3769" w14:textId="77777777" w:rsidR="00936C84" w:rsidRDefault="00936C84" w:rsidP="003F3BC7">
      <w:pPr>
        <w:pStyle w:val="Prrafodelista"/>
        <w:ind w:left="567"/>
        <w:jc w:val="both"/>
        <w:rPr>
          <w:rFonts w:cs="Arial"/>
          <w:sz w:val="20"/>
          <w:szCs w:val="20"/>
        </w:rPr>
      </w:pPr>
    </w:p>
    <w:p w14:paraId="4A0A2666" w14:textId="77777777" w:rsidR="00936C84" w:rsidRDefault="00936C84" w:rsidP="003F3BC7">
      <w:pPr>
        <w:pStyle w:val="Prrafodelista"/>
        <w:ind w:left="567"/>
        <w:jc w:val="both"/>
        <w:rPr>
          <w:rFonts w:cs="Arial"/>
          <w:sz w:val="20"/>
          <w:szCs w:val="20"/>
        </w:rPr>
      </w:pPr>
    </w:p>
    <w:p w14:paraId="1C370A55" w14:textId="77777777" w:rsidR="00936C84" w:rsidRDefault="00936C84" w:rsidP="003F3BC7">
      <w:pPr>
        <w:pStyle w:val="Prrafodelista"/>
        <w:ind w:left="567"/>
        <w:jc w:val="both"/>
        <w:rPr>
          <w:rFonts w:cs="Arial"/>
          <w:sz w:val="20"/>
          <w:szCs w:val="20"/>
        </w:rPr>
      </w:pPr>
    </w:p>
    <w:p w14:paraId="78FB9C75" w14:textId="77777777" w:rsidR="00936C84" w:rsidRDefault="00936C84" w:rsidP="003F3BC7">
      <w:pPr>
        <w:pStyle w:val="Prrafodelista"/>
        <w:ind w:left="567"/>
        <w:jc w:val="both"/>
        <w:rPr>
          <w:rFonts w:cs="Arial"/>
          <w:sz w:val="20"/>
          <w:szCs w:val="20"/>
        </w:rPr>
      </w:pPr>
    </w:p>
    <w:p w14:paraId="1D5A6145" w14:textId="77777777" w:rsidR="00936C84" w:rsidRPr="00F62374" w:rsidRDefault="00936C84" w:rsidP="003F3BC7">
      <w:pPr>
        <w:pStyle w:val="Prrafodelista"/>
        <w:ind w:left="567"/>
        <w:jc w:val="both"/>
        <w:rPr>
          <w:rFonts w:cs="Arial"/>
          <w:sz w:val="20"/>
          <w:szCs w:val="20"/>
        </w:rPr>
      </w:pPr>
    </w:p>
    <w:sectPr w:rsidR="00936C84" w:rsidRPr="00F62374" w:rsidSect="003854F2">
      <w:headerReference w:type="default" r:id="rId14"/>
      <w:footerReference w:type="default" r:id="rId15"/>
      <w:headerReference w:type="first" r:id="rId16"/>
      <w:pgSz w:w="12240" w:h="15840" w:code="1"/>
      <w:pgMar w:top="1258" w:right="1418"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02D7" w14:textId="77777777" w:rsidR="00286D17" w:rsidRDefault="00286D17">
      <w:r>
        <w:separator/>
      </w:r>
    </w:p>
  </w:endnote>
  <w:endnote w:type="continuationSeparator" w:id="0">
    <w:p w14:paraId="569B469E" w14:textId="77777777" w:rsidR="00286D17" w:rsidRDefault="0028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F62374" w14:paraId="6FB42C39" w14:textId="77777777">
      <w:tc>
        <w:tcPr>
          <w:tcW w:w="3182" w:type="dxa"/>
        </w:tcPr>
        <w:p w14:paraId="38232BF0" w14:textId="57BA7A1A" w:rsidR="00F62374" w:rsidRDefault="000E40A9">
          <w:pPr>
            <w:pStyle w:val="Piedepgina"/>
            <w:jc w:val="both"/>
            <w:rPr>
              <w:rFonts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4C792C5" wp14:editId="0FFF7F11">
                    <wp:simplePos x="0" y="0"/>
                    <wp:positionH relativeFrom="column">
                      <wp:posOffset>-109220</wp:posOffset>
                    </wp:positionH>
                    <wp:positionV relativeFrom="paragraph">
                      <wp:posOffset>-4166235</wp:posOffset>
                    </wp:positionV>
                    <wp:extent cx="6174105" cy="351790"/>
                    <wp:effectExtent l="0" t="1291590" r="0" b="1318895"/>
                    <wp:wrapNone/>
                    <wp:docPr id="8331938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A24E8C6" w14:textId="77777777" w:rsidR="000E40A9" w:rsidRDefault="000E40A9" w:rsidP="000E40A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C792C5"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A24E8C6" w14:textId="77777777" w:rsidR="000E40A9" w:rsidRDefault="000E40A9" w:rsidP="000E40A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85969F5" w14:textId="77777777" w:rsidR="00F62374" w:rsidRDefault="00F62374">
          <w:pPr>
            <w:pStyle w:val="Piedepgina"/>
            <w:jc w:val="center"/>
            <w:rPr>
              <w:rFonts w:cs="Arial"/>
              <w:b/>
              <w:bCs/>
              <w:i/>
              <w:sz w:val="20"/>
            </w:rPr>
          </w:pPr>
        </w:p>
      </w:tc>
      <w:tc>
        <w:tcPr>
          <w:tcW w:w="3182" w:type="dxa"/>
        </w:tcPr>
        <w:p w14:paraId="5942B8B0" w14:textId="77777777" w:rsidR="00F62374" w:rsidRDefault="00F62374">
          <w:pPr>
            <w:pStyle w:val="Piedepgina"/>
            <w:jc w:val="center"/>
            <w:rPr>
              <w:rFonts w:cs="Arial"/>
              <w:b/>
              <w:bCs/>
            </w:rPr>
          </w:pPr>
        </w:p>
      </w:tc>
    </w:tr>
  </w:tbl>
  <w:p w14:paraId="6E11834F" w14:textId="77777777" w:rsidR="00F62374" w:rsidRDefault="00F62374">
    <w:pPr>
      <w:pStyle w:val="Piedepgina"/>
      <w:tabs>
        <w:tab w:val="clear" w:pos="8838"/>
        <w:tab w:val="right" w:pos="9214"/>
      </w:tabs>
      <w:ind w:right="4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9B0D" w14:textId="77777777" w:rsidR="00286D17" w:rsidRDefault="00286D17">
      <w:r>
        <w:separator/>
      </w:r>
    </w:p>
  </w:footnote>
  <w:footnote w:type="continuationSeparator" w:id="0">
    <w:p w14:paraId="1F9516FC" w14:textId="77777777" w:rsidR="00286D17" w:rsidRDefault="0028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E1CE" w14:textId="77777777" w:rsidR="00F62374" w:rsidRDefault="00F62374" w:rsidP="00F738E3">
    <w:pPr>
      <w:pBdr>
        <w:bottom w:val="thinThickSmallGap" w:sz="24" w:space="1" w:color="auto"/>
      </w:pBdr>
      <w:tabs>
        <w:tab w:val="left" w:pos="0"/>
      </w:tabs>
      <w:jc w:val="center"/>
      <w:rPr>
        <w:rFonts w:cs="Arial"/>
        <w:i/>
        <w:sz w:val="20"/>
        <w:szCs w:val="20"/>
      </w:rPr>
    </w:pPr>
    <w:r>
      <w:rPr>
        <w:rFonts w:cs="Arial"/>
        <w:b/>
        <w:i/>
        <w:sz w:val="20"/>
        <w:szCs w:val="20"/>
        <w:lang w:val="es-MX" w:eastAsia="es-MX"/>
      </w:rPr>
      <w:t xml:space="preserve">Ley </w:t>
    </w:r>
    <w:r>
      <w:rPr>
        <w:rFonts w:cs="Arial"/>
        <w:b/>
        <w:i/>
        <w:sz w:val="20"/>
        <w:szCs w:val="20"/>
      </w:rPr>
      <w:t>de Bienes del Estado y Municipios 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91668E">
      <w:rPr>
        <w:rStyle w:val="Nmerodepgina"/>
        <w:rFonts w:cs="Arial"/>
        <w:b/>
        <w:bCs/>
        <w:i/>
        <w:iCs/>
        <w:noProof/>
        <w:sz w:val="20"/>
        <w:szCs w:val="20"/>
      </w:rPr>
      <w:t>2</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8402" w14:textId="77777777" w:rsidR="00F62374" w:rsidRDefault="00F6237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96B"/>
    <w:multiLevelType w:val="hybridMultilevel"/>
    <w:tmpl w:val="9B884B22"/>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0F7E17E4"/>
    <w:multiLevelType w:val="hybridMultilevel"/>
    <w:tmpl w:val="59B60DD4"/>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111756B4"/>
    <w:multiLevelType w:val="hybridMultilevel"/>
    <w:tmpl w:val="F1222B0A"/>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12E50DD1"/>
    <w:multiLevelType w:val="hybridMultilevel"/>
    <w:tmpl w:val="F2400D3A"/>
    <w:lvl w:ilvl="0" w:tplc="37FC2B42">
      <w:start w:val="1"/>
      <w:numFmt w:val="lowerLetter"/>
      <w:lvlText w:val="%1)"/>
      <w:lvlJc w:val="left"/>
      <w:pPr>
        <w:ind w:left="1368" w:hanging="375"/>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4" w15:restartNumberingAfterBreak="0">
    <w:nsid w:val="1B2B0018"/>
    <w:multiLevelType w:val="hybridMultilevel"/>
    <w:tmpl w:val="A8D0C6CC"/>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1E63601F"/>
    <w:multiLevelType w:val="hybridMultilevel"/>
    <w:tmpl w:val="3DE83B76"/>
    <w:lvl w:ilvl="0" w:tplc="1EF0288E">
      <w:start w:val="1"/>
      <w:numFmt w:val="upperRoman"/>
      <w:lvlText w:val="%1."/>
      <w:lvlJc w:val="left"/>
      <w:pPr>
        <w:tabs>
          <w:tab w:val="num" w:pos="540"/>
        </w:tabs>
        <w:ind w:left="540" w:hanging="180"/>
      </w:pPr>
      <w:rPr>
        <w:rFonts w:hint="default"/>
      </w:rPr>
    </w:lvl>
    <w:lvl w:ilvl="1" w:tplc="7AB62152">
      <w:start w:val="1"/>
      <w:numFmt w:val="upperRoman"/>
      <w:lvlText w:val="%2."/>
      <w:lvlJc w:val="left"/>
      <w:pPr>
        <w:tabs>
          <w:tab w:val="num" w:pos="1800"/>
        </w:tabs>
        <w:ind w:left="1800" w:hanging="72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202318B2"/>
    <w:multiLevelType w:val="hybridMultilevel"/>
    <w:tmpl w:val="2408B546"/>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27BE4BF4"/>
    <w:multiLevelType w:val="hybridMultilevel"/>
    <w:tmpl w:val="085279F2"/>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2C101B37"/>
    <w:multiLevelType w:val="hybridMultilevel"/>
    <w:tmpl w:val="6A2C966C"/>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2C754D67"/>
    <w:multiLevelType w:val="hybridMultilevel"/>
    <w:tmpl w:val="F8A0B4F6"/>
    <w:lvl w:ilvl="0" w:tplc="8E7463AA">
      <w:start w:val="1"/>
      <w:numFmt w:val="upperRoman"/>
      <w:lvlText w:val="%1."/>
      <w:lvlJc w:val="left"/>
      <w:pPr>
        <w:tabs>
          <w:tab w:val="num" w:pos="540"/>
        </w:tabs>
        <w:ind w:left="540" w:hanging="18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1" w15:restartNumberingAfterBreak="0">
    <w:nsid w:val="2E4722AD"/>
    <w:multiLevelType w:val="hybridMultilevel"/>
    <w:tmpl w:val="F0C411E2"/>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32F348C2"/>
    <w:multiLevelType w:val="hybridMultilevel"/>
    <w:tmpl w:val="2C787F84"/>
    <w:lvl w:ilvl="0" w:tplc="5AA03FDC">
      <w:start w:val="1"/>
      <w:numFmt w:val="upperRoman"/>
      <w:lvlText w:val="%1."/>
      <w:lvlJc w:val="left"/>
      <w:pPr>
        <w:tabs>
          <w:tab w:val="num" w:pos="540"/>
        </w:tabs>
        <w:ind w:left="540" w:hanging="18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3" w15:restartNumberingAfterBreak="0">
    <w:nsid w:val="3DD3134D"/>
    <w:multiLevelType w:val="hybridMultilevel"/>
    <w:tmpl w:val="58F04F20"/>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0">
    <w:nsid w:val="4399004F"/>
    <w:multiLevelType w:val="hybridMultilevel"/>
    <w:tmpl w:val="27BCD0AC"/>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45AF153A"/>
    <w:multiLevelType w:val="hybridMultilevel"/>
    <w:tmpl w:val="0486CCCC"/>
    <w:lvl w:ilvl="0" w:tplc="99A6EF36">
      <w:start w:val="1"/>
      <w:numFmt w:val="lowerLetter"/>
      <w:lvlText w:val="%1)"/>
      <w:lvlJc w:val="left"/>
      <w:pPr>
        <w:tabs>
          <w:tab w:val="num" w:pos="644"/>
        </w:tabs>
        <w:ind w:left="644" w:hanging="360"/>
      </w:pPr>
      <w:rPr>
        <w:rFonts w:ascii="Arial" w:hAnsi="Arial" w:cs="Times New Roman" w:hint="default"/>
      </w:rPr>
    </w:lvl>
    <w:lvl w:ilvl="1" w:tplc="080A0019" w:tentative="1">
      <w:start w:val="1"/>
      <w:numFmt w:val="lowerLetter"/>
      <w:lvlText w:val="%2."/>
      <w:lvlJc w:val="left"/>
      <w:pPr>
        <w:tabs>
          <w:tab w:val="num" w:pos="1364"/>
        </w:tabs>
        <w:ind w:left="1364" w:hanging="360"/>
      </w:pPr>
    </w:lvl>
    <w:lvl w:ilvl="2" w:tplc="080A001B" w:tentative="1">
      <w:start w:val="1"/>
      <w:numFmt w:val="lowerRoman"/>
      <w:lvlText w:val="%3."/>
      <w:lvlJc w:val="right"/>
      <w:pPr>
        <w:tabs>
          <w:tab w:val="num" w:pos="2084"/>
        </w:tabs>
        <w:ind w:left="2084" w:hanging="180"/>
      </w:pPr>
    </w:lvl>
    <w:lvl w:ilvl="3" w:tplc="080A000F" w:tentative="1">
      <w:start w:val="1"/>
      <w:numFmt w:val="decimal"/>
      <w:lvlText w:val="%4."/>
      <w:lvlJc w:val="left"/>
      <w:pPr>
        <w:tabs>
          <w:tab w:val="num" w:pos="2804"/>
        </w:tabs>
        <w:ind w:left="2804" w:hanging="360"/>
      </w:pPr>
    </w:lvl>
    <w:lvl w:ilvl="4" w:tplc="080A0019" w:tentative="1">
      <w:start w:val="1"/>
      <w:numFmt w:val="lowerLetter"/>
      <w:lvlText w:val="%5."/>
      <w:lvlJc w:val="left"/>
      <w:pPr>
        <w:tabs>
          <w:tab w:val="num" w:pos="3524"/>
        </w:tabs>
        <w:ind w:left="3524" w:hanging="360"/>
      </w:pPr>
    </w:lvl>
    <w:lvl w:ilvl="5" w:tplc="080A001B" w:tentative="1">
      <w:start w:val="1"/>
      <w:numFmt w:val="lowerRoman"/>
      <w:lvlText w:val="%6."/>
      <w:lvlJc w:val="right"/>
      <w:pPr>
        <w:tabs>
          <w:tab w:val="num" w:pos="4244"/>
        </w:tabs>
        <w:ind w:left="4244" w:hanging="180"/>
      </w:pPr>
    </w:lvl>
    <w:lvl w:ilvl="6" w:tplc="080A000F" w:tentative="1">
      <w:start w:val="1"/>
      <w:numFmt w:val="decimal"/>
      <w:lvlText w:val="%7."/>
      <w:lvlJc w:val="left"/>
      <w:pPr>
        <w:tabs>
          <w:tab w:val="num" w:pos="4964"/>
        </w:tabs>
        <w:ind w:left="4964" w:hanging="360"/>
      </w:pPr>
    </w:lvl>
    <w:lvl w:ilvl="7" w:tplc="080A0019" w:tentative="1">
      <w:start w:val="1"/>
      <w:numFmt w:val="lowerLetter"/>
      <w:lvlText w:val="%8."/>
      <w:lvlJc w:val="left"/>
      <w:pPr>
        <w:tabs>
          <w:tab w:val="num" w:pos="5684"/>
        </w:tabs>
        <w:ind w:left="5684" w:hanging="360"/>
      </w:pPr>
    </w:lvl>
    <w:lvl w:ilvl="8" w:tplc="080A001B" w:tentative="1">
      <w:start w:val="1"/>
      <w:numFmt w:val="lowerRoman"/>
      <w:lvlText w:val="%9."/>
      <w:lvlJc w:val="right"/>
      <w:pPr>
        <w:tabs>
          <w:tab w:val="num" w:pos="6404"/>
        </w:tabs>
        <w:ind w:left="6404" w:hanging="180"/>
      </w:pPr>
    </w:lvl>
  </w:abstractNum>
  <w:abstractNum w:abstractNumId="16" w15:restartNumberingAfterBreak="0">
    <w:nsid w:val="467A7F66"/>
    <w:multiLevelType w:val="hybridMultilevel"/>
    <w:tmpl w:val="B7CEC942"/>
    <w:lvl w:ilvl="0" w:tplc="0C0A000F">
      <w:start w:val="7"/>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7" w15:restartNumberingAfterBreak="0">
    <w:nsid w:val="493E077C"/>
    <w:multiLevelType w:val="hybridMultilevel"/>
    <w:tmpl w:val="B148A8B8"/>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58242A60"/>
    <w:multiLevelType w:val="singleLevel"/>
    <w:tmpl w:val="A2A07D92"/>
    <w:lvl w:ilvl="0">
      <w:start w:val="1"/>
      <w:numFmt w:val="decimal"/>
      <w:lvlText w:val="%1.-"/>
      <w:lvlJc w:val="left"/>
      <w:pPr>
        <w:tabs>
          <w:tab w:val="num" w:pos="1872"/>
        </w:tabs>
        <w:ind w:left="1872" w:hanging="454"/>
      </w:pPr>
    </w:lvl>
  </w:abstractNum>
  <w:abstractNum w:abstractNumId="19" w15:restartNumberingAfterBreak="0">
    <w:nsid w:val="59781A70"/>
    <w:multiLevelType w:val="hybridMultilevel"/>
    <w:tmpl w:val="F1DE943E"/>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5CDF305C"/>
    <w:multiLevelType w:val="singleLevel"/>
    <w:tmpl w:val="0C0A000F"/>
    <w:lvl w:ilvl="0">
      <w:start w:val="1"/>
      <w:numFmt w:val="decimal"/>
      <w:lvlText w:val="%1."/>
      <w:lvlJc w:val="left"/>
      <w:pPr>
        <w:ind w:left="1353" w:hanging="360"/>
      </w:pPr>
      <w:rPr>
        <w:rFonts w:hint="default"/>
      </w:rPr>
    </w:lvl>
  </w:abstractNum>
  <w:abstractNum w:abstractNumId="21" w15:restartNumberingAfterBreak="0">
    <w:nsid w:val="5D5A7EDD"/>
    <w:multiLevelType w:val="hybridMultilevel"/>
    <w:tmpl w:val="74625990"/>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6F5E34FC"/>
    <w:multiLevelType w:val="hybridMultilevel"/>
    <w:tmpl w:val="AE5A20F0"/>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15:restartNumberingAfterBreak="0">
    <w:nsid w:val="73A00E9B"/>
    <w:multiLevelType w:val="hybridMultilevel"/>
    <w:tmpl w:val="3EA6BF12"/>
    <w:lvl w:ilvl="0" w:tplc="F1AA8F2E">
      <w:start w:val="1"/>
      <w:numFmt w:val="upperRoman"/>
      <w:lvlText w:val="%1."/>
      <w:lvlJc w:val="left"/>
      <w:pPr>
        <w:tabs>
          <w:tab w:val="num" w:pos="540"/>
        </w:tabs>
        <w:ind w:left="540" w:hanging="18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4" w15:restartNumberingAfterBreak="0">
    <w:nsid w:val="77303216"/>
    <w:multiLevelType w:val="hybridMultilevel"/>
    <w:tmpl w:val="6A8E39BE"/>
    <w:lvl w:ilvl="0" w:tplc="0C0A000F">
      <w:start w:val="6"/>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5" w15:restartNumberingAfterBreak="0">
    <w:nsid w:val="7C81326C"/>
    <w:multiLevelType w:val="hybridMultilevel"/>
    <w:tmpl w:val="9CB208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4032690">
    <w:abstractNumId w:val="22"/>
  </w:num>
  <w:num w:numId="2" w16cid:durableId="2029065056">
    <w:abstractNumId w:val="13"/>
  </w:num>
  <w:num w:numId="3" w16cid:durableId="2064406300">
    <w:abstractNumId w:val="5"/>
  </w:num>
  <w:num w:numId="4" w16cid:durableId="86275903">
    <w:abstractNumId w:val="15"/>
  </w:num>
  <w:num w:numId="5" w16cid:durableId="294455153">
    <w:abstractNumId w:val="11"/>
  </w:num>
  <w:num w:numId="6" w16cid:durableId="1123188016">
    <w:abstractNumId w:val="8"/>
  </w:num>
  <w:num w:numId="7" w16cid:durableId="301153069">
    <w:abstractNumId w:val="14"/>
  </w:num>
  <w:num w:numId="8" w16cid:durableId="382562387">
    <w:abstractNumId w:val="21"/>
  </w:num>
  <w:num w:numId="9" w16cid:durableId="309527198">
    <w:abstractNumId w:val="4"/>
  </w:num>
  <w:num w:numId="10" w16cid:durableId="1890990333">
    <w:abstractNumId w:val="1"/>
  </w:num>
  <w:num w:numId="11" w16cid:durableId="278337859">
    <w:abstractNumId w:val="2"/>
  </w:num>
  <w:num w:numId="12" w16cid:durableId="1336691585">
    <w:abstractNumId w:val="17"/>
  </w:num>
  <w:num w:numId="13" w16cid:durableId="88812761">
    <w:abstractNumId w:val="9"/>
  </w:num>
  <w:num w:numId="14" w16cid:durableId="1558396066">
    <w:abstractNumId w:val="7"/>
  </w:num>
  <w:num w:numId="15" w16cid:durableId="1670064716">
    <w:abstractNumId w:val="0"/>
  </w:num>
  <w:num w:numId="16" w16cid:durableId="1526015887">
    <w:abstractNumId w:val="19"/>
  </w:num>
  <w:num w:numId="17" w16cid:durableId="1457875383">
    <w:abstractNumId w:val="23"/>
  </w:num>
  <w:num w:numId="18" w16cid:durableId="1262882179">
    <w:abstractNumId w:val="12"/>
  </w:num>
  <w:num w:numId="19" w16cid:durableId="469515162">
    <w:abstractNumId w:val="10"/>
  </w:num>
  <w:num w:numId="20" w16cid:durableId="350689381">
    <w:abstractNumId w:val="18"/>
  </w:num>
  <w:num w:numId="21" w16cid:durableId="316301087">
    <w:abstractNumId w:val="20"/>
  </w:num>
  <w:num w:numId="22" w16cid:durableId="1721633124">
    <w:abstractNumId w:val="25"/>
  </w:num>
  <w:num w:numId="23" w16cid:durableId="276837467">
    <w:abstractNumId w:val="6"/>
  </w:num>
  <w:num w:numId="24" w16cid:durableId="1559969869">
    <w:abstractNumId w:val="16"/>
  </w:num>
  <w:num w:numId="25" w16cid:durableId="1348362910">
    <w:abstractNumId w:val="24"/>
  </w:num>
  <w:num w:numId="26" w16cid:durableId="1371497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F0"/>
    <w:rsid w:val="00042575"/>
    <w:rsid w:val="000523D7"/>
    <w:rsid w:val="00074A33"/>
    <w:rsid w:val="0009688B"/>
    <w:rsid w:val="000C161A"/>
    <w:rsid w:val="000E40A9"/>
    <w:rsid w:val="000E56D9"/>
    <w:rsid w:val="0010060B"/>
    <w:rsid w:val="00100857"/>
    <w:rsid w:val="00103B74"/>
    <w:rsid w:val="001124F6"/>
    <w:rsid w:val="001140CA"/>
    <w:rsid w:val="00134300"/>
    <w:rsid w:val="00135D69"/>
    <w:rsid w:val="0015188D"/>
    <w:rsid w:val="00167A9D"/>
    <w:rsid w:val="00170882"/>
    <w:rsid w:val="001A3D28"/>
    <w:rsid w:val="001A4F3D"/>
    <w:rsid w:val="001B63CC"/>
    <w:rsid w:val="001C2106"/>
    <w:rsid w:val="00201A85"/>
    <w:rsid w:val="002102BA"/>
    <w:rsid w:val="00210912"/>
    <w:rsid w:val="0025103B"/>
    <w:rsid w:val="00286D17"/>
    <w:rsid w:val="002910F4"/>
    <w:rsid w:val="002946FB"/>
    <w:rsid w:val="002A1D4D"/>
    <w:rsid w:val="002B270C"/>
    <w:rsid w:val="002B4A97"/>
    <w:rsid w:val="002C1C0E"/>
    <w:rsid w:val="002C4016"/>
    <w:rsid w:val="002C6273"/>
    <w:rsid w:val="002D12BE"/>
    <w:rsid w:val="002E4574"/>
    <w:rsid w:val="002E46B6"/>
    <w:rsid w:val="002E4E4B"/>
    <w:rsid w:val="002F61CC"/>
    <w:rsid w:val="003344BB"/>
    <w:rsid w:val="0035412F"/>
    <w:rsid w:val="00363774"/>
    <w:rsid w:val="00374424"/>
    <w:rsid w:val="003854F2"/>
    <w:rsid w:val="003946AD"/>
    <w:rsid w:val="003B4EAE"/>
    <w:rsid w:val="003C26D5"/>
    <w:rsid w:val="003F3BC7"/>
    <w:rsid w:val="00440BAA"/>
    <w:rsid w:val="004B5D31"/>
    <w:rsid w:val="004C0B48"/>
    <w:rsid w:val="004D0ED5"/>
    <w:rsid w:val="004D45FB"/>
    <w:rsid w:val="0050582F"/>
    <w:rsid w:val="0052409F"/>
    <w:rsid w:val="00563214"/>
    <w:rsid w:val="00570DFC"/>
    <w:rsid w:val="0058703A"/>
    <w:rsid w:val="005D119F"/>
    <w:rsid w:val="005E07E8"/>
    <w:rsid w:val="006110FD"/>
    <w:rsid w:val="006274D6"/>
    <w:rsid w:val="00655984"/>
    <w:rsid w:val="00672039"/>
    <w:rsid w:val="0067727E"/>
    <w:rsid w:val="006A3915"/>
    <w:rsid w:val="007001F5"/>
    <w:rsid w:val="00723F23"/>
    <w:rsid w:val="00763367"/>
    <w:rsid w:val="00797589"/>
    <w:rsid w:val="007A604B"/>
    <w:rsid w:val="007B7095"/>
    <w:rsid w:val="007E74C0"/>
    <w:rsid w:val="007F2B58"/>
    <w:rsid w:val="008065E2"/>
    <w:rsid w:val="00852115"/>
    <w:rsid w:val="00871878"/>
    <w:rsid w:val="0088123C"/>
    <w:rsid w:val="00885659"/>
    <w:rsid w:val="008A0DE9"/>
    <w:rsid w:val="008D34E6"/>
    <w:rsid w:val="00910EBD"/>
    <w:rsid w:val="0091668E"/>
    <w:rsid w:val="00922C27"/>
    <w:rsid w:val="00931B93"/>
    <w:rsid w:val="009368EA"/>
    <w:rsid w:val="00936C84"/>
    <w:rsid w:val="0094050E"/>
    <w:rsid w:val="00957176"/>
    <w:rsid w:val="00960BB8"/>
    <w:rsid w:val="009A2E55"/>
    <w:rsid w:val="009C43DF"/>
    <w:rsid w:val="009F7900"/>
    <w:rsid w:val="00A226DC"/>
    <w:rsid w:val="00A954B3"/>
    <w:rsid w:val="00AB00B1"/>
    <w:rsid w:val="00AB41B1"/>
    <w:rsid w:val="00AB432B"/>
    <w:rsid w:val="00AE3238"/>
    <w:rsid w:val="00B00142"/>
    <w:rsid w:val="00B12DCC"/>
    <w:rsid w:val="00B41120"/>
    <w:rsid w:val="00B446E1"/>
    <w:rsid w:val="00B5336D"/>
    <w:rsid w:val="00B55832"/>
    <w:rsid w:val="00B5681D"/>
    <w:rsid w:val="00B601C2"/>
    <w:rsid w:val="00B806C3"/>
    <w:rsid w:val="00B82168"/>
    <w:rsid w:val="00B8690F"/>
    <w:rsid w:val="00B87BAC"/>
    <w:rsid w:val="00B9320B"/>
    <w:rsid w:val="00BA0DC6"/>
    <w:rsid w:val="00BD3949"/>
    <w:rsid w:val="00BD7F8D"/>
    <w:rsid w:val="00BF2676"/>
    <w:rsid w:val="00BF3DEA"/>
    <w:rsid w:val="00C345A3"/>
    <w:rsid w:val="00C539EE"/>
    <w:rsid w:val="00C633DC"/>
    <w:rsid w:val="00C8298A"/>
    <w:rsid w:val="00C83E4C"/>
    <w:rsid w:val="00CA54F0"/>
    <w:rsid w:val="00D34017"/>
    <w:rsid w:val="00D44672"/>
    <w:rsid w:val="00D474C1"/>
    <w:rsid w:val="00D519DE"/>
    <w:rsid w:val="00DB6393"/>
    <w:rsid w:val="00E01819"/>
    <w:rsid w:val="00E53E8E"/>
    <w:rsid w:val="00E54FBD"/>
    <w:rsid w:val="00E56856"/>
    <w:rsid w:val="00E87D4F"/>
    <w:rsid w:val="00E97110"/>
    <w:rsid w:val="00EB7474"/>
    <w:rsid w:val="00EC0C6B"/>
    <w:rsid w:val="00EC2836"/>
    <w:rsid w:val="00EC38E1"/>
    <w:rsid w:val="00ED0C1E"/>
    <w:rsid w:val="00EE19F5"/>
    <w:rsid w:val="00F11E02"/>
    <w:rsid w:val="00F17D26"/>
    <w:rsid w:val="00F17EC4"/>
    <w:rsid w:val="00F24F41"/>
    <w:rsid w:val="00F52DD2"/>
    <w:rsid w:val="00F61AC7"/>
    <w:rsid w:val="00F62374"/>
    <w:rsid w:val="00F70FA3"/>
    <w:rsid w:val="00F7282C"/>
    <w:rsid w:val="00F738E3"/>
    <w:rsid w:val="00F73D82"/>
    <w:rsid w:val="00F95284"/>
    <w:rsid w:val="00FA068F"/>
    <w:rsid w:val="00FA6A3C"/>
    <w:rsid w:val="00FE07A5"/>
    <w:rsid w:val="00FE71C0"/>
    <w:rsid w:val="00FF1B6C"/>
    <w:rsid w:val="00FF3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CBC59"/>
  <w15:docId w15:val="{9310C659-2B4B-49E2-85A4-343EECEA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9D"/>
    <w:rPr>
      <w:rFonts w:ascii="Arial" w:hAnsi="Arial"/>
      <w:sz w:val="28"/>
      <w:szCs w:val="24"/>
      <w:lang w:val="es-ES" w:eastAsia="es-ES"/>
    </w:rPr>
  </w:style>
  <w:style w:type="paragraph" w:styleId="Ttulo1">
    <w:name w:val="heading 1"/>
    <w:basedOn w:val="Normal"/>
    <w:next w:val="Normal"/>
    <w:qFormat/>
    <w:rsid w:val="00167A9D"/>
    <w:pPr>
      <w:keepNext/>
      <w:jc w:val="right"/>
      <w:outlineLvl w:val="0"/>
    </w:pPr>
    <w:rPr>
      <w:b/>
      <w:bCs/>
      <w:szCs w:val="20"/>
    </w:rPr>
  </w:style>
  <w:style w:type="paragraph" w:styleId="Ttulo2">
    <w:name w:val="heading 2"/>
    <w:basedOn w:val="Normal"/>
    <w:next w:val="Normal"/>
    <w:qFormat/>
    <w:rsid w:val="00167A9D"/>
    <w:pPr>
      <w:keepNext/>
      <w:jc w:val="center"/>
      <w:outlineLvl w:val="1"/>
    </w:pPr>
    <w:rPr>
      <w:b/>
      <w:bCs/>
      <w:szCs w:val="20"/>
    </w:rPr>
  </w:style>
  <w:style w:type="paragraph" w:styleId="Ttulo3">
    <w:name w:val="heading 3"/>
    <w:basedOn w:val="Normal"/>
    <w:next w:val="Normal"/>
    <w:qFormat/>
    <w:rsid w:val="00167A9D"/>
    <w:pPr>
      <w:keepNext/>
      <w:spacing w:line="480" w:lineRule="auto"/>
      <w:jc w:val="both"/>
      <w:outlineLvl w:val="2"/>
    </w:pPr>
    <w:rPr>
      <w:b/>
      <w:bCs/>
    </w:rPr>
  </w:style>
  <w:style w:type="paragraph" w:styleId="Ttulo5">
    <w:name w:val="heading 5"/>
    <w:basedOn w:val="Normal"/>
    <w:next w:val="Normal"/>
    <w:qFormat/>
    <w:rsid w:val="00167A9D"/>
    <w:pPr>
      <w:keepNext/>
      <w:jc w:val="center"/>
      <w:outlineLvl w:val="4"/>
    </w:pPr>
    <w:rPr>
      <w:rFonts w:cs="Arial"/>
      <w:b/>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167A9D"/>
    <w:pPr>
      <w:spacing w:line="480" w:lineRule="auto"/>
      <w:jc w:val="both"/>
    </w:pPr>
    <w:rPr>
      <w:szCs w:val="20"/>
    </w:rPr>
  </w:style>
  <w:style w:type="paragraph" w:styleId="Piedepgina">
    <w:name w:val="footer"/>
    <w:basedOn w:val="Normal"/>
    <w:semiHidden/>
    <w:rsid w:val="00167A9D"/>
    <w:pPr>
      <w:tabs>
        <w:tab w:val="center" w:pos="4419"/>
        <w:tab w:val="right" w:pos="8838"/>
      </w:tabs>
    </w:pPr>
    <w:rPr>
      <w:szCs w:val="20"/>
    </w:rPr>
  </w:style>
  <w:style w:type="character" w:styleId="Nmerodepgina">
    <w:name w:val="page number"/>
    <w:basedOn w:val="Fuentedeprrafopredeter"/>
    <w:semiHidden/>
    <w:rsid w:val="00167A9D"/>
  </w:style>
  <w:style w:type="paragraph" w:styleId="Encabezado">
    <w:name w:val="header"/>
    <w:basedOn w:val="Normal"/>
    <w:semiHidden/>
    <w:rsid w:val="00167A9D"/>
    <w:pPr>
      <w:tabs>
        <w:tab w:val="center" w:pos="4419"/>
        <w:tab w:val="right" w:pos="8838"/>
      </w:tabs>
    </w:pPr>
    <w:rPr>
      <w:szCs w:val="20"/>
    </w:rPr>
  </w:style>
  <w:style w:type="paragraph" w:styleId="Textoindependiente2">
    <w:name w:val="Body Text 2"/>
    <w:basedOn w:val="Normal"/>
    <w:semiHidden/>
    <w:rsid w:val="00167A9D"/>
    <w:pPr>
      <w:spacing w:line="480" w:lineRule="auto"/>
      <w:jc w:val="both"/>
    </w:pPr>
    <w:rPr>
      <w:b/>
      <w:bCs/>
    </w:rPr>
  </w:style>
  <w:style w:type="paragraph" w:styleId="Textoindependiente3">
    <w:name w:val="Body Text 3"/>
    <w:basedOn w:val="Normal"/>
    <w:semiHidden/>
    <w:rsid w:val="00167A9D"/>
    <w:pPr>
      <w:spacing w:line="360" w:lineRule="auto"/>
      <w:jc w:val="both"/>
    </w:pPr>
    <w:rPr>
      <w:rFonts w:cs="Arial"/>
      <w:color w:val="FFFFFF"/>
      <w:szCs w:val="20"/>
      <w:lang w:val="es-ES_tradnl"/>
    </w:rPr>
  </w:style>
  <w:style w:type="paragraph" w:styleId="Textodeglobo">
    <w:name w:val="Balloon Text"/>
    <w:basedOn w:val="Normal"/>
    <w:semiHidden/>
    <w:rsid w:val="00167A9D"/>
    <w:rPr>
      <w:rFonts w:ascii="Tahoma" w:hAnsi="Tahoma" w:cs="Tahoma"/>
      <w:sz w:val="16"/>
      <w:szCs w:val="16"/>
    </w:rPr>
  </w:style>
  <w:style w:type="paragraph" w:styleId="Prrafodelista">
    <w:name w:val="List Paragraph"/>
    <w:basedOn w:val="Normal"/>
    <w:uiPriority w:val="34"/>
    <w:qFormat/>
    <w:rsid w:val="00723F23"/>
    <w:pPr>
      <w:ind w:left="708"/>
    </w:pPr>
  </w:style>
  <w:style w:type="paragraph" w:styleId="Sangradetextonormal">
    <w:name w:val="Body Text Indent"/>
    <w:basedOn w:val="Normal"/>
    <w:semiHidden/>
    <w:rsid w:val="00167A9D"/>
    <w:pPr>
      <w:spacing w:after="120"/>
      <w:ind w:left="283"/>
    </w:pPr>
    <w:rPr>
      <w:b/>
      <w:sz w:val="24"/>
      <w:lang w:val="es-MX" w:eastAsia="es-MX"/>
    </w:rPr>
  </w:style>
  <w:style w:type="paragraph" w:styleId="Sangra2detindependiente">
    <w:name w:val="Body Text Indent 2"/>
    <w:basedOn w:val="Normal"/>
    <w:semiHidden/>
    <w:rsid w:val="00167A9D"/>
    <w:pPr>
      <w:spacing w:after="120" w:line="480" w:lineRule="auto"/>
      <w:ind w:left="283"/>
    </w:pPr>
    <w:rPr>
      <w:rFonts w:ascii="Times New Roman" w:hAnsi="Times New Roman"/>
      <w:sz w:val="20"/>
      <w:szCs w:val="20"/>
    </w:rPr>
  </w:style>
  <w:style w:type="paragraph" w:styleId="Sangra3detindependiente">
    <w:name w:val="Body Text Indent 3"/>
    <w:basedOn w:val="Normal"/>
    <w:semiHidden/>
    <w:rsid w:val="00167A9D"/>
    <w:pPr>
      <w:spacing w:after="120"/>
      <w:ind w:left="283"/>
    </w:pPr>
    <w:rPr>
      <w:rFonts w:ascii="Times New Roman" w:hAnsi="Times New Roman"/>
      <w:sz w:val="16"/>
      <w:szCs w:val="16"/>
      <w:lang w:val="es-ES_tradnl"/>
    </w:rPr>
  </w:style>
  <w:style w:type="character" w:styleId="Hipervnculo">
    <w:name w:val="Hyperlink"/>
    <w:basedOn w:val="Fuentedeprrafopredeter"/>
    <w:unhideWhenUsed/>
    <w:rsid w:val="00672039"/>
    <w:rPr>
      <w:color w:val="0000FF" w:themeColor="hyperlink"/>
      <w:u w:val="single"/>
    </w:rPr>
  </w:style>
  <w:style w:type="paragraph" w:customStyle="1" w:styleId="texto">
    <w:name w:val="texto"/>
    <w:basedOn w:val="Normal"/>
    <w:rsid w:val="00672039"/>
    <w:pPr>
      <w:spacing w:before="120" w:after="120"/>
      <w:ind w:firstLine="284"/>
      <w:jc w:val="both"/>
    </w:pPr>
    <w:rPr>
      <w:sz w:val="20"/>
      <w:szCs w:val="20"/>
      <w:lang w:val="es-ES_tradnl"/>
    </w:rPr>
  </w:style>
  <w:style w:type="character" w:styleId="Mencinsinresolver">
    <w:name w:val="Unresolved Mention"/>
    <w:basedOn w:val="Fuentedeprrafopredeter"/>
    <w:uiPriority w:val="99"/>
    <w:semiHidden/>
    <w:unhideWhenUsed/>
    <w:rsid w:val="00960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56768">
      <w:bodyDiv w:val="1"/>
      <w:marLeft w:val="0"/>
      <w:marRight w:val="0"/>
      <w:marTop w:val="0"/>
      <w:marBottom w:val="0"/>
      <w:divBdr>
        <w:top w:val="none" w:sz="0" w:space="0" w:color="auto"/>
        <w:left w:val="none" w:sz="0" w:space="0" w:color="auto"/>
        <w:bottom w:val="none" w:sz="0" w:space="0" w:color="auto"/>
        <w:right w:val="none" w:sz="0" w:space="0" w:color="auto"/>
      </w:divBdr>
    </w:div>
    <w:div w:id="1826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1/12/cxlvi-151-211221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tamaulipas.gob.mx/wp-content/uploads/2021/12/cxlvi-151-211221F.pdf" TargetMode="Externa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5C93-5F14-4698-925A-BA5A4FA8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8333</Words>
  <Characters>45834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HONORABLE DIPUTACION PERMANENTE:</vt:lpstr>
    </vt:vector>
  </TitlesOfParts>
  <Company/>
  <LinksUpToDate>false</LinksUpToDate>
  <CharactersWithSpaces>54059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Bienes del Estado</dc:title>
  <dc:creator>USUARIO</dc:creator>
  <cp:lastModifiedBy>USUARIO</cp:lastModifiedBy>
  <cp:revision>3</cp:revision>
  <cp:lastPrinted>2022-01-10T19:19:00Z</cp:lastPrinted>
  <dcterms:created xsi:type="dcterms:W3CDTF">2026-02-17T23:29:00Z</dcterms:created>
  <dcterms:modified xsi:type="dcterms:W3CDTF">2026-02-17T23:33:00Z</dcterms:modified>
</cp:coreProperties>
</file>